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E62DC" w14:textId="0B814227" w:rsidR="00B465A4" w:rsidRPr="003F2F99" w:rsidRDefault="00B465A4" w:rsidP="00B465A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</w:t>
      </w:r>
      <w:r w:rsidR="00FF0C2C">
        <w:rPr>
          <w:rFonts w:ascii="Arial" w:eastAsiaTheme="minorEastAsia" w:hAnsi="Arial" w:cs="Arial"/>
          <w:b/>
          <w:sz w:val="24"/>
          <w:szCs w:val="24"/>
          <w:lang w:eastAsia="zh-CN"/>
        </w:rPr>
        <w:t>10</w:t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E463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="00660C14" w:rsidRPr="00660C14"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9B7369">
        <w:rPr>
          <w:rFonts w:ascii="Arial" w:eastAsiaTheme="minorEastAsia" w:hAnsi="Arial" w:cs="Arial"/>
          <w:b/>
          <w:sz w:val="24"/>
          <w:szCs w:val="24"/>
          <w:lang w:eastAsia="zh-CN"/>
        </w:rPr>
        <w:t>40036</w:t>
      </w:r>
      <w:r w:rsidR="002943D9"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</w:p>
    <w:p w14:paraId="5BC8206A" w14:textId="19B3AEA7" w:rsidR="00181FB6" w:rsidRPr="003F2F99" w:rsidRDefault="00FF0C2C" w:rsidP="00181FB6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Athens</w:t>
      </w:r>
      <w:r w:rsidR="00181FB6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Greece</w:t>
      </w:r>
      <w:r w:rsidR="00181FB6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 w:rsidR="00181FB6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6</w:t>
      </w:r>
      <w:r w:rsidR="00181FB6"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181FB6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February</w:t>
      </w:r>
      <w:r w:rsidR="00181FB6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– </w:t>
      </w:r>
      <w:r w:rsidR="00181FB6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</w:t>
      </w:r>
      <w:r w:rsidRPr="00FF0C2C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st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March</w:t>
      </w:r>
      <w:r w:rsidR="00181FB6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202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4</w:t>
      </w:r>
    </w:p>
    <w:p w14:paraId="1226C057" w14:textId="60A0DAB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943D9" w:rsidRPr="002943D9">
        <w:rPr>
          <w:rFonts w:ascii="Arial" w:hAnsi="Arial" w:cs="Arial"/>
          <w:sz w:val="22"/>
          <w:lang w:eastAsia="zh-CN"/>
        </w:rPr>
        <w:t>CA_n26(2A) A-MPR CA_NC_NS_12-15</w:t>
      </w:r>
    </w:p>
    <w:p w14:paraId="73AD8CE3" w14:textId="38FCAC38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2943D9">
        <w:rPr>
          <w:rFonts w:ascii="Arial" w:hAnsi="Arial" w:cs="Arial"/>
          <w:sz w:val="22"/>
          <w:lang w:eastAsia="zh-CN"/>
        </w:rPr>
        <w:t>6</w:t>
      </w:r>
      <w:r w:rsidR="009B7369">
        <w:rPr>
          <w:rFonts w:ascii="Arial" w:hAnsi="Arial" w:cs="Arial"/>
          <w:sz w:val="22"/>
          <w:lang w:eastAsia="zh-CN"/>
        </w:rPr>
        <w:t>.1</w:t>
      </w:r>
    </w:p>
    <w:p w14:paraId="6402E503" w14:textId="6CC0E767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A7603" w:rsidRPr="008A7603">
        <w:rPr>
          <w:rFonts w:ascii="Arial" w:hAnsi="Arial" w:cs="Arial"/>
          <w:b/>
          <w:sz w:val="22"/>
        </w:rPr>
        <w:t>Skyworks Solutions, Inc.</w:t>
      </w:r>
      <w:r w:rsidR="008A7603">
        <w:rPr>
          <w:rFonts w:ascii="Arial" w:hAnsi="Arial" w:cs="Arial"/>
          <w:b/>
          <w:sz w:val="22"/>
        </w:rPr>
        <w:t xml:space="preserve"> 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C9913EA" w14:textId="2A0B4EBE" w:rsidR="00F2750F" w:rsidRDefault="00F2750F" w:rsidP="006C0252">
      <w:pPr>
        <w:pStyle w:val="Heading1"/>
        <w:spacing w:after="120"/>
        <w:ind w:left="567" w:hanging="567"/>
      </w:pPr>
      <w:r>
        <w:t>1</w:t>
      </w:r>
      <w:r>
        <w:tab/>
      </w:r>
      <w:r w:rsidR="002D3152">
        <w:t>Introduction</w:t>
      </w:r>
      <w:r>
        <w:t xml:space="preserve"> </w:t>
      </w:r>
    </w:p>
    <w:p w14:paraId="1A5E5EB3" w14:textId="7A41C948" w:rsidR="00F2750F" w:rsidRPr="00AB149D" w:rsidRDefault="000E0AB5" w:rsidP="00C84805">
      <w:pPr>
        <w:spacing w:after="0"/>
        <w:jc w:val="both"/>
      </w:pPr>
      <w:r w:rsidRPr="000E0AB5">
        <w:t xml:space="preserve">This document presents </w:t>
      </w:r>
      <w:r w:rsidR="002943D9">
        <w:t>measurements to verify the agreed</w:t>
      </w:r>
      <w:r w:rsidR="00C314B3">
        <w:t>-upon</w:t>
      </w:r>
      <w:r w:rsidR="002943D9">
        <w:t xml:space="preserve"> [</w:t>
      </w:r>
      <w:proofErr w:type="gramStart"/>
      <w:r w:rsidR="002943D9">
        <w:t>20]dB</w:t>
      </w:r>
      <w:proofErr w:type="gramEnd"/>
      <w:r w:rsidR="002943D9">
        <w:t xml:space="preserve"> A-MPR for </w:t>
      </w:r>
      <w:r>
        <w:t>CA_n</w:t>
      </w:r>
      <w:r w:rsidR="002943D9">
        <w:t>26(2A)</w:t>
      </w:r>
      <w:r w:rsidR="002C1F6B">
        <w:t xml:space="preserve"> for CA_NC_NS_12,</w:t>
      </w:r>
      <w:r w:rsidR="00C314B3">
        <w:t xml:space="preserve"> </w:t>
      </w:r>
      <w:r w:rsidR="002C1F6B">
        <w:t>13,</w:t>
      </w:r>
      <w:r w:rsidR="00C314B3">
        <w:t xml:space="preserve"> </w:t>
      </w:r>
      <w:r w:rsidR="002C1F6B">
        <w:t>14,</w:t>
      </w:r>
      <w:r w:rsidR="00C314B3">
        <w:t xml:space="preserve"> and </w:t>
      </w:r>
      <w:r w:rsidR="002C1F6B">
        <w:t xml:space="preserve">15. We also </w:t>
      </w:r>
      <w:r w:rsidR="00231CEA">
        <w:t xml:space="preserve">introduce </w:t>
      </w:r>
      <w:r w:rsidR="002C1F6B">
        <w:t>CR[1] to align the A-MPR requirements with the supported component carrier (CC) channel bandwidth (CBW) for BCS0 .</w:t>
      </w:r>
    </w:p>
    <w:p w14:paraId="61F277A6" w14:textId="6DEBC3E7" w:rsidR="00343AA7" w:rsidRDefault="00B80DFB" w:rsidP="006C0252">
      <w:pPr>
        <w:pStyle w:val="Heading1"/>
        <w:numPr>
          <w:ilvl w:val="0"/>
          <w:numId w:val="33"/>
        </w:numPr>
        <w:ind w:left="567" w:hanging="567"/>
      </w:pPr>
      <w:r>
        <w:t>Discussion</w:t>
      </w:r>
    </w:p>
    <w:p w14:paraId="0A0B3AC2" w14:textId="68088CA7" w:rsidR="00BC4B8C" w:rsidRDefault="00BC4B8C" w:rsidP="00BC4B8C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2.1 </w:t>
      </w:r>
      <w:r w:rsidR="00401693">
        <w:rPr>
          <w:rFonts w:eastAsia="Arial"/>
          <w:lang w:eastAsia="zh-CN"/>
        </w:rPr>
        <w:t xml:space="preserve">On CA_NC_NS_12,13,14,15 vs </w:t>
      </w:r>
      <w:r>
        <w:rPr>
          <w:rFonts w:eastAsia="Arial"/>
          <w:lang w:eastAsia="zh-CN"/>
        </w:rPr>
        <w:t>CA_n26(2A) BCS0</w:t>
      </w:r>
    </w:p>
    <w:p w14:paraId="79907774" w14:textId="1D4F9219" w:rsidR="00BC4B8C" w:rsidRDefault="00BC4B8C" w:rsidP="00BC4B8C">
      <w:pPr>
        <w:rPr>
          <w:rFonts w:eastAsia="Arial"/>
          <w:lang w:eastAsia="zh-CN"/>
        </w:rPr>
      </w:pPr>
      <w:r>
        <w:rPr>
          <w:rFonts w:eastAsia="Arial"/>
          <w:lang w:eastAsia="zh-CN"/>
        </w:rPr>
        <w:fldChar w:fldCharType="begin"/>
      </w:r>
      <w:r>
        <w:rPr>
          <w:rFonts w:eastAsia="Arial"/>
          <w:lang w:eastAsia="zh-CN"/>
        </w:rPr>
        <w:instrText xml:space="preserve"> REF _Ref158992203 \h </w:instrText>
      </w:r>
      <w:r>
        <w:rPr>
          <w:rFonts w:eastAsia="Arial"/>
          <w:lang w:eastAsia="zh-CN"/>
        </w:rPr>
      </w:r>
      <w:r>
        <w:rPr>
          <w:rFonts w:eastAsia="Arial"/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rFonts w:eastAsia="Arial"/>
          <w:lang w:eastAsia="zh-CN"/>
        </w:rPr>
        <w:fldChar w:fldCharType="end"/>
      </w:r>
      <w:r>
        <w:rPr>
          <w:rFonts w:eastAsia="Arial"/>
          <w:lang w:eastAsia="zh-CN"/>
        </w:rPr>
        <w:t xml:space="preserve"> reproduces the supported CC CBW for CA_n26(2A) BCS0. Only 5, 10 and 15MHz CBW are supported per CC for a maximum aggregated bandwidth (BW) of 30MHz.</w:t>
      </w:r>
    </w:p>
    <w:p w14:paraId="032A4D87" w14:textId="65444F73" w:rsidR="00BC4B8C" w:rsidRDefault="00BC4B8C" w:rsidP="00BC4B8C">
      <w:pPr>
        <w:pStyle w:val="Caption"/>
      </w:pPr>
      <w:bookmarkStart w:id="0" w:name="_Ref15899220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: </w:t>
      </w:r>
      <w:r>
        <w:rPr>
          <w:b w:val="0"/>
          <w:bCs w:val="0"/>
        </w:rPr>
        <w:t xml:space="preserve">CA_n26(2A) BCS0 CBW per CC – extracted from </w:t>
      </w:r>
      <w:r w:rsidRPr="00B672B2">
        <w:rPr>
          <w:b w:val="0"/>
          <w:bCs w:val="0"/>
        </w:rPr>
        <w:t>Table 5.5A.1-1</w:t>
      </w:r>
      <w:r>
        <w:rPr>
          <w:b w:val="0"/>
          <w:bCs w:val="0"/>
        </w:rPr>
        <w:t>.</w:t>
      </w:r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496"/>
        <w:gridCol w:w="1217"/>
        <w:gridCol w:w="1217"/>
        <w:gridCol w:w="1011"/>
        <w:gridCol w:w="1011"/>
        <w:gridCol w:w="1217"/>
        <w:gridCol w:w="1287"/>
      </w:tblGrid>
      <w:tr w:rsidR="00BC4B8C" w:rsidRPr="00A42E42" w14:paraId="335BE3A5" w14:textId="77777777" w:rsidTr="00752147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CECEB" w14:textId="77777777" w:rsidR="00BC4B8C" w:rsidRPr="00A42E42" w:rsidRDefault="00BC4B8C" w:rsidP="007521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Yu Gothic" w:eastAsia="SimSun" w:hAnsi="Yu Gothic"/>
                <w:b/>
                <w:sz w:val="21"/>
                <w:szCs w:val="21"/>
                <w:lang w:val="fi-FI" w:eastAsia="en-US"/>
              </w:rPr>
            </w:pPr>
            <w:r w:rsidRPr="00A42E42">
              <w:rPr>
                <w:rFonts w:ascii="Arial" w:eastAsia="SimSun" w:hAnsi="Arial"/>
                <w:b/>
                <w:sz w:val="18"/>
                <w:lang w:eastAsia="en-US"/>
              </w:rPr>
              <w:t>NR </w:t>
            </w:r>
            <w:r w:rsidRPr="00A42E42">
              <w:rPr>
                <w:rFonts w:ascii="Arial" w:eastAsia="SimSun" w:hAnsi="Arial"/>
                <w:b/>
                <w:sz w:val="18"/>
                <w:lang w:val="fi-FI" w:eastAsia="en-US"/>
              </w:rPr>
              <w:t xml:space="preserve">CA </w:t>
            </w:r>
            <w:r w:rsidRPr="00A42E42">
              <w:rPr>
                <w:rFonts w:ascii="Arial" w:eastAsia="SimSun" w:hAnsi="Arial"/>
                <w:b/>
                <w:sz w:val="18"/>
                <w:lang w:eastAsia="en-US"/>
              </w:rPr>
              <w:t>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9A1AF" w14:textId="77777777" w:rsidR="00BC4B8C" w:rsidRPr="00A42E42" w:rsidRDefault="00BC4B8C" w:rsidP="007521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Yu Gothic" w:eastAsia="SimSun" w:hAnsi="Yu Gothic"/>
                <w:b/>
                <w:sz w:val="21"/>
                <w:szCs w:val="21"/>
                <w:lang w:val="fi-FI" w:eastAsia="en-US"/>
              </w:rPr>
            </w:pPr>
            <w:r w:rsidRPr="00A42E42">
              <w:rPr>
                <w:rFonts w:ascii="Arial" w:eastAsia="SimSun" w:hAnsi="Arial"/>
                <w:b/>
                <w:sz w:val="18"/>
                <w:lang w:eastAsia="en-US"/>
              </w:rPr>
              <w:t xml:space="preserve">Uplink </w:t>
            </w:r>
            <w:r w:rsidRPr="00A42E42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CA </w:t>
            </w:r>
            <w:r w:rsidRPr="00A42E42">
              <w:rPr>
                <w:rFonts w:ascii="Arial" w:eastAsia="SimSun" w:hAnsi="Arial"/>
                <w:b/>
                <w:sz w:val="18"/>
                <w:lang w:eastAsia="en-US"/>
              </w:rPr>
              <w:t>Configurations or single uplink carrier</w:t>
            </w:r>
            <w:r w:rsidRPr="00A42E42">
              <w:rPr>
                <w:rFonts w:ascii="Arial" w:eastAsia="SimSun" w:hAnsi="Arial" w:hint="eastAsia"/>
                <w:b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C646C" w14:textId="77777777" w:rsidR="00BC4B8C" w:rsidRPr="00A42E42" w:rsidRDefault="00BC4B8C" w:rsidP="007521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val="en-US" w:eastAsia="en-US"/>
              </w:rPr>
            </w:pPr>
            <w:r w:rsidRPr="00A42E42">
              <w:rPr>
                <w:rFonts w:ascii="Arial" w:eastAsia="SimSun" w:hAnsi="Arial"/>
                <w:b/>
                <w:sz w:val="18"/>
                <w:lang w:val="en-US" w:eastAsia="en-US"/>
              </w:rPr>
              <w:t xml:space="preserve">Channel bandwidths for </w:t>
            </w:r>
            <w:proofErr w:type="gramStart"/>
            <w:r w:rsidRPr="00A42E42">
              <w:rPr>
                <w:rFonts w:ascii="Arial" w:eastAsia="SimSun" w:hAnsi="Arial"/>
                <w:b/>
                <w:sz w:val="18"/>
                <w:lang w:val="en-US" w:eastAsia="en-US"/>
              </w:rPr>
              <w:t>carrier</w:t>
            </w:r>
            <w:proofErr w:type="gramEnd"/>
          </w:p>
          <w:p w14:paraId="1735541D" w14:textId="77777777" w:rsidR="00BC4B8C" w:rsidRPr="00A42E42" w:rsidRDefault="00BC4B8C" w:rsidP="007521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Yu Gothic" w:eastAsia="SimSun" w:hAnsi="Yu Gothic"/>
                <w:b/>
                <w:sz w:val="21"/>
                <w:szCs w:val="21"/>
                <w:lang w:val="en-US" w:eastAsia="en-US"/>
              </w:rPr>
            </w:pPr>
            <w:r w:rsidRPr="00A42E42">
              <w:rPr>
                <w:rFonts w:ascii="Arial" w:eastAsia="SimSun" w:hAnsi="Arial"/>
                <w:b/>
                <w:sz w:val="18"/>
                <w:lang w:val="en-US" w:eastAsia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8970D" w14:textId="77777777" w:rsidR="00BC4B8C" w:rsidRPr="00A42E42" w:rsidRDefault="00BC4B8C" w:rsidP="007521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val="en-US" w:eastAsia="en-US"/>
              </w:rPr>
            </w:pPr>
            <w:r w:rsidRPr="00A42E42">
              <w:rPr>
                <w:rFonts w:ascii="Arial" w:eastAsia="SimSun" w:hAnsi="Arial"/>
                <w:b/>
                <w:sz w:val="18"/>
                <w:lang w:val="en-US" w:eastAsia="en-US"/>
              </w:rPr>
              <w:t xml:space="preserve">Channel bandwidths for </w:t>
            </w:r>
            <w:proofErr w:type="gramStart"/>
            <w:r w:rsidRPr="00A42E42">
              <w:rPr>
                <w:rFonts w:ascii="Arial" w:eastAsia="SimSun" w:hAnsi="Arial"/>
                <w:b/>
                <w:sz w:val="18"/>
                <w:lang w:val="en-US" w:eastAsia="en-US"/>
              </w:rPr>
              <w:t>carrier</w:t>
            </w:r>
            <w:proofErr w:type="gramEnd"/>
          </w:p>
          <w:p w14:paraId="3CF7C89B" w14:textId="77777777" w:rsidR="00BC4B8C" w:rsidRPr="00A42E42" w:rsidRDefault="00BC4B8C" w:rsidP="007521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Yu Gothic" w:eastAsia="SimSun" w:hAnsi="Yu Gothic"/>
                <w:b/>
                <w:sz w:val="21"/>
                <w:szCs w:val="21"/>
                <w:lang w:val="en-US" w:eastAsia="en-US"/>
              </w:rPr>
            </w:pPr>
            <w:r w:rsidRPr="00A42E42">
              <w:rPr>
                <w:rFonts w:ascii="Arial" w:eastAsia="SimSun" w:hAnsi="Arial"/>
                <w:b/>
                <w:sz w:val="18"/>
                <w:lang w:val="en-US" w:eastAsia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B7F5" w14:textId="77777777" w:rsidR="00BC4B8C" w:rsidRPr="00A42E42" w:rsidRDefault="00BC4B8C" w:rsidP="007521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val="en-US" w:eastAsia="en-US"/>
              </w:rPr>
            </w:pPr>
            <w:r w:rsidRPr="00A42E42">
              <w:rPr>
                <w:rFonts w:ascii="Arial" w:eastAsia="SimSun" w:hAnsi="Arial"/>
                <w:b/>
                <w:sz w:val="18"/>
                <w:lang w:val="en-US" w:eastAsia="en-US"/>
              </w:rPr>
              <w:t xml:space="preserve">Channel bandwidths for </w:t>
            </w:r>
            <w:proofErr w:type="gramStart"/>
            <w:r w:rsidRPr="00A42E42">
              <w:rPr>
                <w:rFonts w:ascii="Arial" w:eastAsia="SimSun" w:hAnsi="Arial"/>
                <w:b/>
                <w:sz w:val="18"/>
                <w:lang w:val="en-US" w:eastAsia="en-US"/>
              </w:rPr>
              <w:t>carrier</w:t>
            </w:r>
            <w:proofErr w:type="gramEnd"/>
          </w:p>
          <w:p w14:paraId="56B8D6B8" w14:textId="77777777" w:rsidR="00BC4B8C" w:rsidRPr="00A42E42" w:rsidRDefault="00BC4B8C" w:rsidP="007521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42E42">
              <w:rPr>
                <w:rFonts w:ascii="Arial" w:eastAsia="SimSun" w:hAnsi="Arial"/>
                <w:b/>
                <w:sz w:val="18"/>
                <w:lang w:val="en-US" w:eastAsia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2AD6" w14:textId="77777777" w:rsidR="00BC4B8C" w:rsidRPr="00A42E42" w:rsidRDefault="00BC4B8C" w:rsidP="007521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val="en-US" w:eastAsia="en-US"/>
              </w:rPr>
            </w:pPr>
            <w:r w:rsidRPr="00A42E42">
              <w:rPr>
                <w:rFonts w:ascii="Arial" w:eastAsia="SimSun" w:hAnsi="Arial"/>
                <w:b/>
                <w:sz w:val="18"/>
                <w:lang w:val="en-US" w:eastAsia="en-US"/>
              </w:rPr>
              <w:t xml:space="preserve">Channel bandwidths for </w:t>
            </w:r>
            <w:proofErr w:type="gramStart"/>
            <w:r w:rsidRPr="00A42E42">
              <w:rPr>
                <w:rFonts w:ascii="Arial" w:eastAsia="SimSun" w:hAnsi="Arial"/>
                <w:b/>
                <w:sz w:val="18"/>
                <w:lang w:val="en-US" w:eastAsia="en-US"/>
              </w:rPr>
              <w:t>carrier</w:t>
            </w:r>
            <w:proofErr w:type="gramEnd"/>
          </w:p>
          <w:p w14:paraId="30020CFD" w14:textId="77777777" w:rsidR="00BC4B8C" w:rsidRPr="00A42E42" w:rsidRDefault="00BC4B8C" w:rsidP="007521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42E42">
              <w:rPr>
                <w:rFonts w:ascii="Arial" w:eastAsia="SimSun" w:hAnsi="Arial"/>
                <w:b/>
                <w:sz w:val="18"/>
                <w:lang w:val="en-US" w:eastAsia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9170E" w14:textId="77777777" w:rsidR="00BC4B8C" w:rsidRPr="00A42E42" w:rsidRDefault="00BC4B8C" w:rsidP="007521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val="fi-FI" w:eastAsia="en-US"/>
              </w:rPr>
            </w:pPr>
            <w:r w:rsidRPr="00A42E42">
              <w:rPr>
                <w:rFonts w:ascii="Arial" w:eastAsia="SimSun" w:hAnsi="Arial"/>
                <w:b/>
                <w:sz w:val="18"/>
                <w:lang w:val="fi-FI" w:eastAsia="en-US"/>
              </w:rPr>
              <w:t>Maximum</w:t>
            </w:r>
          </w:p>
          <w:p w14:paraId="2CB6696D" w14:textId="77777777" w:rsidR="00BC4B8C" w:rsidRPr="00A42E42" w:rsidRDefault="00BC4B8C" w:rsidP="007521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Yu Gothic" w:eastAsia="SimSun" w:hAnsi="Yu Gothic"/>
                <w:b/>
                <w:sz w:val="21"/>
                <w:szCs w:val="21"/>
                <w:lang w:val="fi-FI" w:eastAsia="en-US"/>
              </w:rPr>
            </w:pPr>
            <w:r w:rsidRPr="00A42E42">
              <w:rPr>
                <w:rFonts w:ascii="Arial" w:eastAsia="SimSun" w:hAnsi="Arial"/>
                <w:b/>
                <w:sz w:val="18"/>
                <w:lang w:val="fi-FI" w:eastAsia="en-US"/>
              </w:rPr>
              <w:t>A</w:t>
            </w:r>
            <w:proofErr w:type="spellStart"/>
            <w:r w:rsidRPr="00A42E42">
              <w:rPr>
                <w:rFonts w:ascii="Arial" w:eastAsia="SimSun" w:hAnsi="Arial"/>
                <w:b/>
                <w:sz w:val="18"/>
                <w:lang w:eastAsia="en-US"/>
              </w:rPr>
              <w:t>ggregated</w:t>
            </w:r>
            <w:proofErr w:type="spellEnd"/>
            <w:r w:rsidRPr="00A42E42">
              <w:rPr>
                <w:rFonts w:ascii="Arial" w:eastAsia="SimSun" w:hAnsi="Arial"/>
                <w:b/>
                <w:sz w:val="18"/>
                <w:lang w:eastAsia="en-US"/>
              </w:rPr>
              <w:t xml:space="preserve"> bandwidth</w:t>
            </w:r>
          </w:p>
          <w:p w14:paraId="6CF73F4E" w14:textId="77777777" w:rsidR="00BC4B8C" w:rsidRPr="00A42E42" w:rsidRDefault="00BC4B8C" w:rsidP="007521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Yu Gothic" w:eastAsia="SimSun" w:hAnsi="Yu Gothic"/>
                <w:b/>
                <w:sz w:val="21"/>
                <w:szCs w:val="21"/>
                <w:lang w:val="fi-FI" w:eastAsia="en-US"/>
              </w:rPr>
            </w:pPr>
            <w:r w:rsidRPr="00A42E42">
              <w:rPr>
                <w:rFonts w:ascii="Arial" w:eastAsia="SimSu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482D4" w14:textId="77777777" w:rsidR="00BC4B8C" w:rsidRPr="00A42E42" w:rsidRDefault="00BC4B8C" w:rsidP="007521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Yu Gothic" w:eastAsia="SimSun" w:hAnsi="Yu Gothic"/>
                <w:b/>
                <w:sz w:val="21"/>
                <w:szCs w:val="21"/>
                <w:lang w:val="fi-FI" w:eastAsia="en-US"/>
              </w:rPr>
            </w:pPr>
            <w:r w:rsidRPr="00A42E42">
              <w:rPr>
                <w:rFonts w:ascii="Arial" w:eastAsia="SimSun" w:hAnsi="Arial"/>
                <w:b/>
                <w:sz w:val="18"/>
                <w:lang w:val="fi-FI" w:eastAsia="en-US"/>
              </w:rPr>
              <w:t>Bandwidth combination set</w:t>
            </w:r>
          </w:p>
        </w:tc>
      </w:tr>
      <w:tr w:rsidR="00BC4B8C" w:rsidRPr="00A42E42" w14:paraId="35A61B70" w14:textId="77777777" w:rsidTr="00BC4B8C">
        <w:trPr>
          <w:trHeight w:val="465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9089B" w14:textId="42E1D919" w:rsidR="00BC4B8C" w:rsidRPr="00A42E42" w:rsidRDefault="00BC4B8C" w:rsidP="00BC4B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/>
                <w:sz w:val="18"/>
                <w:lang w:val="en-US" w:eastAsia="en-US"/>
              </w:rPr>
            </w:pPr>
            <w:r w:rsidRPr="00A42E42">
              <w:rPr>
                <w:rFonts w:ascii="Arial" w:eastAsia="SimSun" w:hAnsi="Arial"/>
                <w:sz w:val="18"/>
                <w:lang w:eastAsia="en-US"/>
              </w:rPr>
              <w:t>CA_n</w:t>
            </w:r>
            <w:r>
              <w:rPr>
                <w:rFonts w:ascii="Arial" w:eastAsia="SimSun" w:hAnsi="Arial"/>
                <w:sz w:val="18"/>
                <w:lang w:eastAsia="en-US"/>
              </w:rPr>
              <w:t>26</w:t>
            </w:r>
            <w:r w:rsidRPr="00A42E42">
              <w:rPr>
                <w:rFonts w:ascii="Arial" w:eastAsia="SimSun" w:hAnsi="Arial" w:hint="eastAsia"/>
                <w:sz w:val="18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C1015" w14:textId="636C9586" w:rsidR="00BC4B8C" w:rsidRPr="00A42E42" w:rsidRDefault="00BC4B8C" w:rsidP="00BC4B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/>
                <w:sz w:val="18"/>
                <w:lang w:val="en-US" w:eastAsia="en-US"/>
              </w:rPr>
            </w:pPr>
            <w:r w:rsidRPr="00A42E42">
              <w:rPr>
                <w:rFonts w:ascii="Arial" w:eastAsia="SimSun" w:hAnsi="Arial"/>
                <w:sz w:val="18"/>
                <w:lang w:eastAsia="en-US"/>
              </w:rPr>
              <w:t>CA_n</w:t>
            </w:r>
            <w:r>
              <w:rPr>
                <w:rFonts w:ascii="Arial" w:eastAsia="SimSun" w:hAnsi="Arial"/>
                <w:sz w:val="18"/>
                <w:lang w:eastAsia="en-US"/>
              </w:rPr>
              <w:t>26</w:t>
            </w:r>
            <w:r w:rsidRPr="00A42E42">
              <w:rPr>
                <w:rFonts w:ascii="Arial" w:eastAsia="SimSun" w:hAnsi="Arial" w:hint="eastAsia"/>
                <w:sz w:val="18"/>
                <w:lang w:eastAsia="zh-CN"/>
              </w:rPr>
              <w:t>(2A)</w:t>
            </w:r>
            <w:r w:rsidRPr="00BC4B8C">
              <w:rPr>
                <w:rFonts w:ascii="Arial" w:eastAsia="SimSun" w:hAnsi="Arial"/>
                <w:sz w:val="18"/>
                <w:vertAlign w:val="superscript"/>
                <w:lang w:eastAsia="zh-CN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1AD13" w14:textId="12CC3C9C" w:rsidR="00BC4B8C" w:rsidRPr="00A42E42" w:rsidRDefault="00BC4B8C" w:rsidP="00BC4B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A42E42">
              <w:rPr>
                <w:rFonts w:ascii="Arial" w:eastAsia="SimSun" w:hAnsi="Arial" w:cs="Arial"/>
                <w:sz w:val="18"/>
                <w:szCs w:val="18"/>
                <w:lang w:eastAsia="en-US"/>
              </w:rPr>
              <w:t>5,10,15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99BA0" w14:textId="1AF89282" w:rsidR="00BC4B8C" w:rsidRPr="00A42E42" w:rsidRDefault="00BC4B8C" w:rsidP="00BC4B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A42E42">
              <w:rPr>
                <w:rFonts w:ascii="Arial" w:eastAsia="SimSun" w:hAnsi="Arial" w:cs="Arial"/>
                <w:sz w:val="18"/>
                <w:szCs w:val="18"/>
                <w:lang w:eastAsia="en-US"/>
              </w:rPr>
              <w:t>5,10,15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2E5B" w14:textId="77777777" w:rsidR="00BC4B8C" w:rsidRPr="00A42E42" w:rsidRDefault="00BC4B8C" w:rsidP="00BC4B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1BBF" w14:textId="77777777" w:rsidR="00BC4B8C" w:rsidRPr="00A42E42" w:rsidRDefault="00BC4B8C" w:rsidP="00BC4B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C3B31" w14:textId="77777777" w:rsidR="00BC4B8C" w:rsidRPr="00A42E42" w:rsidRDefault="00BC4B8C" w:rsidP="00BC4B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A42E42">
              <w:rPr>
                <w:rFonts w:ascii="Arial" w:eastAsia="SimSun" w:hAnsi="Arial"/>
                <w:sz w:val="18"/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7813E" w14:textId="77777777" w:rsidR="00BC4B8C" w:rsidRPr="00A42E42" w:rsidRDefault="00BC4B8C" w:rsidP="00BC4B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en-US" w:eastAsia="zh-CN"/>
              </w:rPr>
            </w:pPr>
            <w:r w:rsidRPr="00A42E42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</w:tr>
      <w:tr w:rsidR="00BC4B8C" w:rsidRPr="00A42E42" w14:paraId="3EF3FC49" w14:textId="77777777" w:rsidTr="00BC4B8C">
        <w:trPr>
          <w:trHeight w:val="465"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88DC8" w14:textId="01C3C2CB" w:rsidR="00BC4B8C" w:rsidRPr="00A42E42" w:rsidRDefault="00BC4B8C" w:rsidP="00BC4B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BC4B8C">
              <w:rPr>
                <w:rFonts w:ascii="Arial" w:eastAsia="DengXian" w:hAnsi="Arial"/>
                <w:sz w:val="18"/>
                <w:lang w:val="x-none" w:eastAsia="zh-CN"/>
              </w:rPr>
              <w:t>NOTE 7: Unless otherwise stated, only RF requirements for dual PA architecture are applicable for UL CA_n26(2A)</w:t>
            </w:r>
            <w:r w:rsidR="00720C32">
              <w:rPr>
                <w:rFonts w:ascii="Arial" w:eastAsia="DengXian" w:hAnsi="Arial"/>
                <w:sz w:val="18"/>
                <w:lang w:val="en-US" w:eastAsia="zh-CN"/>
              </w:rPr>
              <w:t>.</w:t>
            </w:r>
            <w:r w:rsidRPr="00BC4B8C">
              <w:rPr>
                <w:rFonts w:ascii="Arial" w:eastAsia="DengXian" w:hAnsi="Arial"/>
                <w:sz w:val="18"/>
                <w:lang w:val="x-none" w:eastAsia="zh-CN"/>
              </w:rPr>
              <w:t xml:space="preserve"> </w:t>
            </w:r>
            <w:r w:rsidR="00D12060">
              <w:rPr>
                <w:rFonts w:ascii="Arial" w:eastAsia="DengXian" w:hAnsi="Arial"/>
                <w:sz w:val="18"/>
                <w:lang w:val="en-US" w:eastAsia="zh-CN"/>
              </w:rPr>
              <w:t xml:space="preserve">The </w:t>
            </w:r>
            <w:r w:rsidRPr="00BC4B8C">
              <w:rPr>
                <w:rFonts w:ascii="Arial" w:eastAsia="DengXian" w:hAnsi="Arial"/>
                <w:sz w:val="18"/>
                <w:lang w:val="x-none" w:eastAsia="zh-CN"/>
              </w:rPr>
              <w:t xml:space="preserve">UE shall indicate the </w:t>
            </w:r>
            <w:proofErr w:type="spellStart"/>
            <w:r w:rsidRPr="00BC4B8C">
              <w:rPr>
                <w:rFonts w:ascii="Arial" w:eastAsia="DengXian" w:hAnsi="Arial"/>
                <w:sz w:val="18"/>
                <w:lang w:val="x-none" w:eastAsia="zh-CN"/>
              </w:rPr>
              <w:t>dualPA</w:t>
            </w:r>
            <w:proofErr w:type="spellEnd"/>
            <w:r w:rsidRPr="00BC4B8C">
              <w:rPr>
                <w:rFonts w:ascii="Arial" w:eastAsia="DengXian" w:hAnsi="Arial"/>
                <w:sz w:val="18"/>
                <w:lang w:val="x-none" w:eastAsia="zh-CN"/>
              </w:rPr>
              <w:t>-Architecture for UL CA_n26(2A).</w:t>
            </w:r>
          </w:p>
        </w:tc>
      </w:tr>
    </w:tbl>
    <w:p w14:paraId="57842272" w14:textId="77777777" w:rsidR="00BC4B8C" w:rsidRDefault="00BC4B8C" w:rsidP="00BC4B8C">
      <w:pPr>
        <w:rPr>
          <w:rFonts w:eastAsia="Arial"/>
          <w:lang w:eastAsia="zh-CN"/>
        </w:rPr>
      </w:pPr>
    </w:p>
    <w:p w14:paraId="0F8533FB" w14:textId="0F7CCC9D" w:rsidR="00401693" w:rsidRDefault="00401693" w:rsidP="00BC4B8C">
      <w:pPr>
        <w:rPr>
          <w:rFonts w:eastAsia="Arial"/>
          <w:lang w:eastAsia="zh-CN"/>
        </w:rPr>
      </w:pPr>
      <w:r>
        <w:rPr>
          <w:rFonts w:eastAsia="Arial"/>
          <w:lang w:eastAsia="zh-CN"/>
        </w:rPr>
        <w:t>The CA_NC_NS_12,</w:t>
      </w:r>
      <w:r w:rsidR="00720C32">
        <w:rPr>
          <w:rFonts w:eastAsia="Arial"/>
          <w:lang w:eastAsia="zh-CN"/>
        </w:rPr>
        <w:t xml:space="preserve"> </w:t>
      </w:r>
      <w:r>
        <w:rPr>
          <w:rFonts w:eastAsia="Arial"/>
          <w:lang w:eastAsia="zh-CN"/>
        </w:rPr>
        <w:t>13,</w:t>
      </w:r>
      <w:r w:rsidR="00720C32">
        <w:rPr>
          <w:rFonts w:eastAsia="Arial"/>
          <w:lang w:eastAsia="zh-CN"/>
        </w:rPr>
        <w:t xml:space="preserve"> </w:t>
      </w:r>
      <w:r>
        <w:rPr>
          <w:rFonts w:eastAsia="Arial"/>
          <w:lang w:eastAsia="zh-CN"/>
        </w:rPr>
        <w:t>14,</w:t>
      </w:r>
      <w:r w:rsidR="00720C32">
        <w:rPr>
          <w:rFonts w:eastAsia="Arial"/>
          <w:lang w:eastAsia="zh-CN"/>
        </w:rPr>
        <w:t xml:space="preserve"> </w:t>
      </w:r>
      <w:r w:rsidR="00D12060">
        <w:rPr>
          <w:rFonts w:eastAsia="Arial"/>
          <w:lang w:eastAsia="zh-CN"/>
        </w:rPr>
        <w:t xml:space="preserve">and </w:t>
      </w:r>
      <w:r>
        <w:rPr>
          <w:rFonts w:eastAsia="Arial"/>
          <w:lang w:eastAsia="zh-CN"/>
        </w:rPr>
        <w:t xml:space="preserve">15 requirements captured in clause </w:t>
      </w:r>
      <w:r w:rsidRPr="00401693">
        <w:rPr>
          <w:rFonts w:eastAsia="Arial"/>
          <w:lang w:eastAsia="zh-CN"/>
        </w:rPr>
        <w:t>6.5A.3.3.2.2</w:t>
      </w:r>
      <w:r>
        <w:rPr>
          <w:rFonts w:eastAsia="Arial"/>
          <w:lang w:eastAsia="zh-CN"/>
        </w:rPr>
        <w:t xml:space="preserve">, </w:t>
      </w:r>
      <w:r w:rsidRPr="00401693">
        <w:rPr>
          <w:rFonts w:eastAsia="Arial"/>
          <w:lang w:eastAsia="zh-CN"/>
        </w:rPr>
        <w:t>6.5A.3.3.2.</w:t>
      </w:r>
      <w:r>
        <w:rPr>
          <w:rFonts w:eastAsia="Arial"/>
          <w:lang w:eastAsia="zh-CN"/>
        </w:rPr>
        <w:t xml:space="preserve">3, </w:t>
      </w:r>
      <w:r w:rsidRPr="00401693">
        <w:rPr>
          <w:rFonts w:eastAsia="Arial"/>
          <w:lang w:eastAsia="zh-CN"/>
        </w:rPr>
        <w:t>6.5A.3.3.2.</w:t>
      </w:r>
      <w:r>
        <w:rPr>
          <w:rFonts w:eastAsia="Arial"/>
          <w:lang w:eastAsia="zh-CN"/>
        </w:rPr>
        <w:t xml:space="preserve">4 and </w:t>
      </w:r>
      <w:r w:rsidRPr="00401693">
        <w:rPr>
          <w:rFonts w:eastAsia="Arial"/>
          <w:lang w:eastAsia="zh-CN"/>
        </w:rPr>
        <w:t>6.5A.3.3.2.</w:t>
      </w:r>
      <w:r>
        <w:rPr>
          <w:rFonts w:eastAsia="Arial"/>
          <w:lang w:eastAsia="zh-CN"/>
        </w:rPr>
        <w:t>5 specify that for CA_n26(2A)</w:t>
      </w:r>
      <w:r w:rsidR="00542D30">
        <w:rPr>
          <w:rFonts w:eastAsia="Arial"/>
          <w:lang w:eastAsia="zh-CN"/>
        </w:rPr>
        <w:t>,</w:t>
      </w:r>
      <w:r>
        <w:rPr>
          <w:rFonts w:eastAsia="Arial"/>
          <w:lang w:eastAsia="zh-CN"/>
        </w:rPr>
        <w:t xml:space="preserve"> the one UL NS_12,</w:t>
      </w:r>
      <w:r w:rsidR="00542D30">
        <w:rPr>
          <w:rFonts w:eastAsia="Arial"/>
          <w:lang w:eastAsia="zh-CN"/>
        </w:rPr>
        <w:t xml:space="preserve"> </w:t>
      </w:r>
      <w:r>
        <w:rPr>
          <w:rFonts w:eastAsia="Arial"/>
          <w:lang w:eastAsia="zh-CN"/>
        </w:rPr>
        <w:t>13,</w:t>
      </w:r>
      <w:r w:rsidR="00542D30">
        <w:rPr>
          <w:rFonts w:eastAsia="Arial"/>
          <w:lang w:eastAsia="zh-CN"/>
        </w:rPr>
        <w:t xml:space="preserve"> </w:t>
      </w:r>
      <w:r>
        <w:rPr>
          <w:rFonts w:eastAsia="Arial"/>
          <w:lang w:eastAsia="zh-CN"/>
        </w:rPr>
        <w:t>14,</w:t>
      </w:r>
      <w:r w:rsidR="00542D30">
        <w:rPr>
          <w:rFonts w:eastAsia="Arial"/>
          <w:lang w:eastAsia="zh-CN"/>
        </w:rPr>
        <w:t xml:space="preserve"> </w:t>
      </w:r>
      <w:r w:rsidR="00D12060">
        <w:rPr>
          <w:rFonts w:eastAsia="Arial"/>
          <w:lang w:eastAsia="zh-CN"/>
        </w:rPr>
        <w:t xml:space="preserve">and </w:t>
      </w:r>
      <w:r>
        <w:rPr>
          <w:rFonts w:eastAsia="Arial"/>
          <w:lang w:eastAsia="zh-CN"/>
        </w:rPr>
        <w:t xml:space="preserve">15 requirements apply. </w:t>
      </w:r>
      <w:r>
        <w:rPr>
          <w:rFonts w:eastAsia="Arial"/>
          <w:lang w:eastAsia="zh-CN"/>
        </w:rPr>
        <w:fldChar w:fldCharType="begin"/>
      </w:r>
      <w:r>
        <w:rPr>
          <w:rFonts w:eastAsia="Arial"/>
          <w:lang w:eastAsia="zh-CN"/>
        </w:rPr>
        <w:instrText xml:space="preserve"> REF _Ref159246274 \h </w:instrText>
      </w:r>
      <w:r>
        <w:rPr>
          <w:rFonts w:eastAsia="Arial"/>
          <w:lang w:eastAsia="zh-CN"/>
        </w:rPr>
      </w:r>
      <w:r>
        <w:rPr>
          <w:rFonts w:eastAsia="Arial"/>
          <w:lang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rFonts w:eastAsia="Arial"/>
          <w:lang w:eastAsia="zh-CN"/>
        </w:rPr>
        <w:fldChar w:fldCharType="end"/>
      </w:r>
      <w:r>
        <w:rPr>
          <w:rFonts w:eastAsia="Arial"/>
          <w:lang w:eastAsia="zh-CN"/>
        </w:rPr>
        <w:t xml:space="preserve"> </w:t>
      </w:r>
      <w:r w:rsidR="00542D30">
        <w:rPr>
          <w:rFonts w:eastAsia="Arial"/>
          <w:lang w:eastAsia="zh-CN"/>
        </w:rPr>
        <w:t xml:space="preserve">lists </w:t>
      </w:r>
      <w:r>
        <w:rPr>
          <w:rFonts w:eastAsia="Arial"/>
          <w:lang w:eastAsia="zh-CN"/>
        </w:rPr>
        <w:t xml:space="preserve">these 1UL emission requirements and </w:t>
      </w:r>
      <w:r w:rsidR="00ED714B">
        <w:rPr>
          <w:rFonts w:eastAsia="Arial"/>
          <w:lang w:eastAsia="zh-CN"/>
        </w:rPr>
        <w:t>observe that 1UL requirements are specified for UL CBW</w:t>
      </w:r>
      <w:r w:rsidR="00542D30">
        <w:rPr>
          <w:rFonts w:eastAsia="Arial"/>
          <w:lang w:eastAsia="zh-CN"/>
        </w:rPr>
        <w:t>. However,</w:t>
      </w:r>
      <w:r w:rsidR="00ED714B">
        <w:rPr>
          <w:rFonts w:eastAsia="Arial"/>
          <w:lang w:eastAsia="zh-CN"/>
        </w:rPr>
        <w:t xml:space="preserve"> not all </w:t>
      </w:r>
      <w:r w:rsidR="00542D30">
        <w:rPr>
          <w:rFonts w:eastAsia="Arial"/>
          <w:lang w:eastAsia="zh-CN"/>
        </w:rPr>
        <w:t xml:space="preserve">requirements are </w:t>
      </w:r>
      <w:r w:rsidR="00ED714B">
        <w:rPr>
          <w:rFonts w:eastAsia="Arial"/>
          <w:lang w:eastAsia="zh-CN"/>
        </w:rPr>
        <w:t>supported by CA_n26(2A) BCS0. For example, NS_12 is specified for 3MHz CBW, but this CBW is not supported for CA_n26(2A) BCS0. Several similar observations can be made for NS_13,</w:t>
      </w:r>
      <w:r w:rsidR="00542D30">
        <w:rPr>
          <w:rFonts w:eastAsia="Arial"/>
          <w:lang w:eastAsia="zh-CN"/>
        </w:rPr>
        <w:t xml:space="preserve"> </w:t>
      </w:r>
      <w:r w:rsidR="00ED714B">
        <w:rPr>
          <w:rFonts w:eastAsia="Arial"/>
          <w:lang w:eastAsia="zh-CN"/>
        </w:rPr>
        <w:t>14,</w:t>
      </w:r>
      <w:r w:rsidR="00542D30">
        <w:rPr>
          <w:rFonts w:eastAsia="Arial"/>
          <w:lang w:eastAsia="zh-CN"/>
        </w:rPr>
        <w:t xml:space="preserve"> and </w:t>
      </w:r>
      <w:r w:rsidR="00ED714B">
        <w:rPr>
          <w:rFonts w:eastAsia="Arial"/>
          <w:lang w:eastAsia="zh-CN"/>
        </w:rPr>
        <w:t>15.</w:t>
      </w:r>
    </w:p>
    <w:p w14:paraId="066C2B3D" w14:textId="4C9915AA" w:rsidR="00BC4B8C" w:rsidRDefault="00401693" w:rsidP="00ED714B">
      <w:pPr>
        <w:pStyle w:val="Caption"/>
        <w:rPr>
          <w:b w:val="0"/>
          <w:bCs w:val="0"/>
        </w:rPr>
      </w:pPr>
      <w:bookmarkStart w:id="1" w:name="_Ref15924627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 xml:space="preserve">: </w:t>
      </w:r>
      <w:r w:rsidRPr="00ED714B">
        <w:rPr>
          <w:b w:val="0"/>
          <w:bCs w:val="0"/>
        </w:rPr>
        <w:t>NS_12,</w:t>
      </w:r>
      <w:r w:rsidR="00C50632">
        <w:rPr>
          <w:b w:val="0"/>
          <w:bCs w:val="0"/>
        </w:rPr>
        <w:t xml:space="preserve"> </w:t>
      </w:r>
      <w:r w:rsidRPr="00ED714B">
        <w:rPr>
          <w:b w:val="0"/>
          <w:bCs w:val="0"/>
        </w:rPr>
        <w:t>13,</w:t>
      </w:r>
      <w:r w:rsidR="00C50632">
        <w:rPr>
          <w:b w:val="0"/>
          <w:bCs w:val="0"/>
        </w:rPr>
        <w:t xml:space="preserve"> </w:t>
      </w:r>
      <w:r w:rsidRPr="00ED714B">
        <w:rPr>
          <w:b w:val="0"/>
          <w:bCs w:val="0"/>
        </w:rPr>
        <w:t>14,</w:t>
      </w:r>
      <w:r w:rsidR="00C50632">
        <w:rPr>
          <w:b w:val="0"/>
          <w:bCs w:val="0"/>
        </w:rPr>
        <w:t xml:space="preserve"> and </w:t>
      </w:r>
      <w:r w:rsidRPr="00ED714B">
        <w:rPr>
          <w:b w:val="0"/>
          <w:bCs w:val="0"/>
        </w:rPr>
        <w:t>15 requirements</w:t>
      </w:r>
      <w:r w:rsidR="00ED714B" w:rsidRPr="00ED714B">
        <w:rPr>
          <w:b w:val="0"/>
          <w:bCs w:val="0"/>
        </w:rPr>
        <w:t xml:space="preserve"> – extracted from sub-clause 6.5.3.3</w:t>
      </w:r>
    </w:p>
    <w:p w14:paraId="37CA8023" w14:textId="718596A8" w:rsidR="00ED714B" w:rsidRDefault="00ED714B" w:rsidP="00ED714B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355E3886" wp14:editId="58718E53">
            <wp:extent cx="2860253" cy="918440"/>
            <wp:effectExtent l="0" t="0" r="0" b="0"/>
            <wp:docPr id="204747710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477105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94316" cy="929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CF18EFD" wp14:editId="4A073F60">
            <wp:extent cx="2904945" cy="926962"/>
            <wp:effectExtent l="0" t="0" r="0" b="6985"/>
            <wp:docPr id="395719502" name="Picture 1" descr="A white and black text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719502" name="Picture 1" descr="A white and black text with black text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26787" cy="933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4B665" w14:textId="6D8D73BF" w:rsidR="00ED714B" w:rsidRDefault="00ED714B" w:rsidP="00ED714B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06AF8291" wp14:editId="60D3C823">
            <wp:extent cx="2817495" cy="871870"/>
            <wp:effectExtent l="0" t="0" r="1905" b="4445"/>
            <wp:docPr id="1380353337" name="Picture 1" descr="A close-up of a li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353337" name="Picture 1" descr="A close-up of a list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54977" cy="914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69E4864" wp14:editId="5A541F67">
            <wp:extent cx="2708918" cy="762182"/>
            <wp:effectExtent l="0" t="0" r="0" b="0"/>
            <wp:docPr id="2057790540" name="Picture 1" descr="A close-up of a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790540" name="Picture 1" descr="A close-up of a screen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64572" cy="777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D5133" w14:textId="3FC8DEE5" w:rsidR="00ED714B" w:rsidRPr="00ED714B" w:rsidRDefault="00ED714B" w:rsidP="00ED714B">
      <w:pPr>
        <w:rPr>
          <w:b/>
          <w:bCs/>
          <w:lang w:val="en-US"/>
        </w:rPr>
      </w:pPr>
      <w:r w:rsidRPr="00ED714B">
        <w:rPr>
          <w:b/>
          <w:bCs/>
          <w:lang w:val="en-US"/>
        </w:rPr>
        <w:t>Observation 1: One</w:t>
      </w:r>
      <w:r w:rsidR="00DB37A1">
        <w:rPr>
          <w:b/>
          <w:bCs/>
          <w:lang w:val="en-US"/>
        </w:rPr>
        <w:t>-</w:t>
      </w:r>
      <w:r w:rsidRPr="00ED714B">
        <w:rPr>
          <w:b/>
          <w:bCs/>
          <w:lang w:val="en-US"/>
        </w:rPr>
        <w:t>UL NS_12,</w:t>
      </w:r>
      <w:r w:rsidR="00542D30">
        <w:rPr>
          <w:b/>
          <w:bCs/>
          <w:lang w:val="en-US"/>
        </w:rPr>
        <w:t xml:space="preserve"> </w:t>
      </w:r>
      <w:r w:rsidRPr="00ED714B">
        <w:rPr>
          <w:b/>
          <w:bCs/>
          <w:lang w:val="en-US"/>
        </w:rPr>
        <w:t>13,</w:t>
      </w:r>
      <w:r w:rsidR="00542D30">
        <w:rPr>
          <w:b/>
          <w:bCs/>
          <w:lang w:val="en-US"/>
        </w:rPr>
        <w:t xml:space="preserve"> </w:t>
      </w:r>
      <w:r w:rsidRPr="00ED714B">
        <w:rPr>
          <w:b/>
          <w:bCs/>
          <w:lang w:val="en-US"/>
        </w:rPr>
        <w:t>14,</w:t>
      </w:r>
      <w:r w:rsidR="00542D30">
        <w:rPr>
          <w:b/>
          <w:bCs/>
          <w:lang w:val="en-US"/>
        </w:rPr>
        <w:t xml:space="preserve"> </w:t>
      </w:r>
      <w:r w:rsidR="00C50632">
        <w:rPr>
          <w:b/>
          <w:bCs/>
          <w:lang w:val="en-US"/>
        </w:rPr>
        <w:t xml:space="preserve">and </w:t>
      </w:r>
      <w:r w:rsidRPr="00ED714B">
        <w:rPr>
          <w:b/>
          <w:bCs/>
          <w:lang w:val="en-US"/>
        </w:rPr>
        <w:t>15 emission requirements apply to dual-UL CA_n26(2A) BCS0. However</w:t>
      </w:r>
      <w:r w:rsidR="00DB37A1">
        <w:rPr>
          <w:b/>
          <w:bCs/>
          <w:lang w:val="en-US"/>
        </w:rPr>
        <w:t>,</w:t>
      </w:r>
      <w:r w:rsidRPr="00ED714B">
        <w:rPr>
          <w:b/>
          <w:bCs/>
          <w:lang w:val="en-US"/>
        </w:rPr>
        <w:t xml:space="preserve"> several CBW</w:t>
      </w:r>
      <w:r w:rsidR="00542D30">
        <w:rPr>
          <w:b/>
          <w:bCs/>
          <w:lang w:val="en-US"/>
        </w:rPr>
        <w:t>s</w:t>
      </w:r>
      <w:r w:rsidRPr="00ED714B">
        <w:rPr>
          <w:b/>
          <w:bCs/>
          <w:lang w:val="en-US"/>
        </w:rPr>
        <w:t xml:space="preserve"> specified in NS_12,</w:t>
      </w:r>
      <w:r w:rsidR="00542D30">
        <w:rPr>
          <w:b/>
          <w:bCs/>
          <w:lang w:val="en-US"/>
        </w:rPr>
        <w:t xml:space="preserve"> </w:t>
      </w:r>
      <w:r w:rsidRPr="00ED714B">
        <w:rPr>
          <w:b/>
          <w:bCs/>
          <w:lang w:val="en-US"/>
        </w:rPr>
        <w:t>13,</w:t>
      </w:r>
      <w:r w:rsidR="00542D30">
        <w:rPr>
          <w:b/>
          <w:bCs/>
          <w:lang w:val="en-US"/>
        </w:rPr>
        <w:t xml:space="preserve"> </w:t>
      </w:r>
      <w:r w:rsidRPr="00ED714B">
        <w:rPr>
          <w:b/>
          <w:bCs/>
          <w:lang w:val="en-US"/>
        </w:rPr>
        <w:t>14,</w:t>
      </w:r>
      <w:r w:rsidR="00542D30">
        <w:rPr>
          <w:b/>
          <w:bCs/>
          <w:lang w:val="en-US"/>
        </w:rPr>
        <w:t xml:space="preserve"> and </w:t>
      </w:r>
      <w:r w:rsidRPr="00ED714B">
        <w:rPr>
          <w:b/>
          <w:bCs/>
          <w:lang w:val="en-US"/>
        </w:rPr>
        <w:t>15 are not supported by CA_n26(2A) BCS0. Corrections are needed in the CA_NC_NS_12,</w:t>
      </w:r>
      <w:r w:rsidR="00542D30">
        <w:rPr>
          <w:b/>
          <w:bCs/>
          <w:lang w:val="en-US"/>
        </w:rPr>
        <w:t xml:space="preserve"> </w:t>
      </w:r>
      <w:r w:rsidRPr="00ED714B">
        <w:rPr>
          <w:b/>
          <w:bCs/>
          <w:lang w:val="en-US"/>
        </w:rPr>
        <w:t>13,</w:t>
      </w:r>
      <w:r w:rsidR="00542D30">
        <w:rPr>
          <w:b/>
          <w:bCs/>
          <w:lang w:val="en-US"/>
        </w:rPr>
        <w:t xml:space="preserve"> </w:t>
      </w:r>
      <w:r w:rsidRPr="00ED714B">
        <w:rPr>
          <w:b/>
          <w:bCs/>
          <w:lang w:val="en-US"/>
        </w:rPr>
        <w:t>14,</w:t>
      </w:r>
      <w:r w:rsidR="00542D30">
        <w:rPr>
          <w:b/>
          <w:bCs/>
          <w:lang w:val="en-US"/>
        </w:rPr>
        <w:t xml:space="preserve"> </w:t>
      </w:r>
      <w:r w:rsidR="00D12060">
        <w:rPr>
          <w:b/>
          <w:bCs/>
          <w:lang w:val="en-US"/>
        </w:rPr>
        <w:t xml:space="preserve">and </w:t>
      </w:r>
      <w:r w:rsidRPr="00ED714B">
        <w:rPr>
          <w:b/>
          <w:bCs/>
          <w:lang w:val="en-US"/>
        </w:rPr>
        <w:t>15 requirements</w:t>
      </w:r>
      <w:r w:rsidR="00DB37A1">
        <w:rPr>
          <w:b/>
          <w:bCs/>
          <w:lang w:val="en-US"/>
        </w:rPr>
        <w:t xml:space="preserve"> to reflect the supported CBW specified in CA_n26(2A) BCS0.</w:t>
      </w:r>
    </w:p>
    <w:p w14:paraId="3CF4A43D" w14:textId="41C2552A" w:rsidR="00ED714B" w:rsidRDefault="00ED714B" w:rsidP="00ED714B">
      <w:pPr>
        <w:rPr>
          <w:lang w:val="en-US"/>
        </w:rPr>
      </w:pPr>
      <w:r>
        <w:rPr>
          <w:lang w:val="en-US"/>
        </w:rPr>
        <w:t xml:space="preserve">To account for observation 1, we </w:t>
      </w:r>
      <w:r w:rsidR="00542D30">
        <w:rPr>
          <w:lang w:val="en-US"/>
        </w:rPr>
        <w:t xml:space="preserve">present </w:t>
      </w:r>
      <w:r>
        <w:rPr>
          <w:lang w:val="en-US"/>
        </w:rPr>
        <w:t>in CR [1] the corrections summarized in Proposal 1 below.</w:t>
      </w:r>
    </w:p>
    <w:p w14:paraId="593E22CE" w14:textId="77777777" w:rsidR="00BE43C5" w:rsidRDefault="00BE43C5" w:rsidP="00ED714B">
      <w:pPr>
        <w:rPr>
          <w:lang w:val="en-US"/>
        </w:rPr>
      </w:pPr>
    </w:p>
    <w:p w14:paraId="48F5C918" w14:textId="77777777" w:rsidR="00BE43C5" w:rsidRDefault="00BE43C5" w:rsidP="00ED714B">
      <w:pPr>
        <w:rPr>
          <w:lang w:val="en-US"/>
        </w:rPr>
      </w:pPr>
    </w:p>
    <w:p w14:paraId="442D5FAE" w14:textId="4F0F5CC1" w:rsidR="00ED714B" w:rsidRPr="00BE43C5" w:rsidRDefault="00ED714B" w:rsidP="00ED714B">
      <w:pPr>
        <w:rPr>
          <w:b/>
          <w:bCs/>
          <w:lang w:val="en-US"/>
        </w:rPr>
      </w:pPr>
      <w:r w:rsidRPr="00BE43C5">
        <w:rPr>
          <w:b/>
          <w:bCs/>
          <w:lang w:val="en-US"/>
        </w:rPr>
        <w:lastRenderedPageBreak/>
        <w:t xml:space="preserve">Proposal 1: We suggest RAN4 adopts the </w:t>
      </w:r>
      <w:r w:rsidR="00BE43C5">
        <w:rPr>
          <w:b/>
          <w:bCs/>
          <w:lang w:val="en-US"/>
        </w:rPr>
        <w:t xml:space="preserve">CR [1] </w:t>
      </w:r>
      <w:r w:rsidRPr="00BE43C5">
        <w:rPr>
          <w:b/>
          <w:bCs/>
          <w:lang w:val="en-US"/>
        </w:rPr>
        <w:t>following changes to the CA_NC_NS_12,</w:t>
      </w:r>
      <w:r w:rsidR="00542D30">
        <w:rPr>
          <w:b/>
          <w:bCs/>
          <w:lang w:val="en-US"/>
        </w:rPr>
        <w:t xml:space="preserve"> </w:t>
      </w:r>
      <w:r w:rsidRPr="00BE43C5">
        <w:rPr>
          <w:b/>
          <w:bCs/>
          <w:lang w:val="en-US"/>
        </w:rPr>
        <w:t>13,</w:t>
      </w:r>
      <w:r w:rsidR="00542D30">
        <w:rPr>
          <w:b/>
          <w:bCs/>
          <w:lang w:val="en-US"/>
        </w:rPr>
        <w:t xml:space="preserve"> </w:t>
      </w:r>
      <w:r w:rsidRPr="00BE43C5">
        <w:rPr>
          <w:b/>
          <w:bCs/>
          <w:lang w:val="en-US"/>
        </w:rPr>
        <w:t>14,</w:t>
      </w:r>
      <w:r w:rsidR="00542D30">
        <w:rPr>
          <w:b/>
          <w:bCs/>
          <w:lang w:val="en-US"/>
        </w:rPr>
        <w:t xml:space="preserve"> and </w:t>
      </w:r>
      <w:r w:rsidRPr="00BE43C5">
        <w:rPr>
          <w:b/>
          <w:bCs/>
          <w:lang w:val="en-US"/>
        </w:rPr>
        <w:t>15 requirements</w:t>
      </w:r>
      <w:r w:rsidR="00BE43C5">
        <w:rPr>
          <w:b/>
          <w:bCs/>
          <w:lang w:val="en-US"/>
        </w:rPr>
        <w:t>.</w:t>
      </w:r>
    </w:p>
    <w:p w14:paraId="05628CFC" w14:textId="75171786" w:rsidR="00ED714B" w:rsidRDefault="00BE43C5" w:rsidP="00BE43C5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11EE63E6" wp14:editId="1C64F692">
            <wp:extent cx="4404995" cy="2961072"/>
            <wp:effectExtent l="38100" t="38100" r="90805" b="86995"/>
            <wp:docPr id="1213078786" name="Picture 1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078786" name="Picture 1" descr="A screenshot of a computer program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09333" cy="2963988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B1CF7A1" w14:textId="0B1E49BA" w:rsidR="00D0279F" w:rsidRDefault="00D0279F" w:rsidP="00D0279F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>2.2 Background on CA_NC_NS_12,13,14,15 A-MPR</w:t>
      </w:r>
    </w:p>
    <w:p w14:paraId="603AF753" w14:textId="635C8001" w:rsidR="00634DBF" w:rsidRDefault="00634DBF" w:rsidP="009152AD">
      <w:pPr>
        <w:jc w:val="both"/>
      </w:pPr>
      <w:r>
        <w:fldChar w:fldCharType="begin"/>
      </w:r>
      <w:r>
        <w:instrText xml:space="preserve"> REF _Ref158636667 \h </w:instrText>
      </w:r>
      <w:r w:rsidR="009152AD">
        <w:instrText xml:space="preserve"> \* MERGEFORMAT </w:instrText>
      </w:r>
      <w:r>
        <w:fldChar w:fldCharType="separate"/>
      </w:r>
      <w:r w:rsidR="00BC4B8C">
        <w:t xml:space="preserve">Table </w:t>
      </w:r>
      <w:r w:rsidR="00BC4B8C">
        <w:rPr>
          <w:noProof/>
        </w:rPr>
        <w:t>2</w:t>
      </w:r>
      <w:r>
        <w:fldChar w:fldCharType="end"/>
      </w:r>
      <w:r>
        <w:t xml:space="preserve"> </w:t>
      </w:r>
      <w:r w:rsidR="00542D30">
        <w:t xml:space="preserve">defines </w:t>
      </w:r>
      <w:r w:rsidR="002C1F6B">
        <w:t xml:space="preserve">the RAN4 meeting #109 </w:t>
      </w:r>
      <w:r w:rsidR="00542D30">
        <w:t xml:space="preserve">requirements and </w:t>
      </w:r>
      <w:r w:rsidR="002C1F6B">
        <w:t>the A-MPR agreement of [</w:t>
      </w:r>
      <w:proofErr w:type="gramStart"/>
      <w:r w:rsidR="002C1F6B">
        <w:t>20]dB</w:t>
      </w:r>
      <w:proofErr w:type="gramEnd"/>
      <w:r w:rsidR="002C1F6B">
        <w:t xml:space="preserve"> for uplink (UL) CA_n26(2A) </w:t>
      </w:r>
      <w:r w:rsidR="00165683">
        <w:t xml:space="preserve">Power Class </w:t>
      </w:r>
      <w:r w:rsidR="002C1F6B">
        <w:t>3 (PC3) for CA_NC_NS_12,</w:t>
      </w:r>
      <w:r w:rsidR="00940E3C">
        <w:t xml:space="preserve"> </w:t>
      </w:r>
      <w:r w:rsidR="002C1F6B">
        <w:t>13,</w:t>
      </w:r>
      <w:r w:rsidR="00940E3C">
        <w:t xml:space="preserve"> </w:t>
      </w:r>
      <w:r w:rsidR="002C1F6B">
        <w:t>14,</w:t>
      </w:r>
      <w:r w:rsidR="00940E3C">
        <w:t xml:space="preserve"> and </w:t>
      </w:r>
      <w:r w:rsidR="002C1F6B">
        <w:t xml:space="preserve">15. </w:t>
      </w:r>
      <w:r w:rsidR="00D0279F">
        <w:t xml:space="preserve">As specified in </w:t>
      </w:r>
      <w:r w:rsidR="00D0279F" w:rsidRPr="00B672B2">
        <w:t>Table 5.5A.1-1</w:t>
      </w:r>
      <w:r w:rsidR="00940E3C">
        <w:t>,</w:t>
      </w:r>
      <w:r w:rsidR="00D0279F">
        <w:t xml:space="preserve"> Note 7, RAN4 assumes CA_n26(2A) is supported with </w:t>
      </w:r>
      <w:r w:rsidR="00940E3C">
        <w:t xml:space="preserve">a </w:t>
      </w:r>
      <w:proofErr w:type="spellStart"/>
      <w:r w:rsidR="00D0279F">
        <w:t>dualPA</w:t>
      </w:r>
      <w:proofErr w:type="spellEnd"/>
      <w:r w:rsidR="00D0279F">
        <w:t xml:space="preserve"> architecture. </w:t>
      </w:r>
    </w:p>
    <w:p w14:paraId="7D2F4B1B" w14:textId="540C2F1B" w:rsidR="00634DBF" w:rsidRDefault="00634DBF" w:rsidP="00634DBF">
      <w:pPr>
        <w:pStyle w:val="Caption"/>
      </w:pPr>
      <w:bookmarkStart w:id="2" w:name="_Ref15863666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C4B8C">
        <w:rPr>
          <w:noProof/>
        </w:rPr>
        <w:t>2</w:t>
      </w:r>
      <w:r>
        <w:fldChar w:fldCharType="end"/>
      </w:r>
      <w:bookmarkEnd w:id="2"/>
      <w:r>
        <w:t>:</w:t>
      </w:r>
      <w:r w:rsidR="003D31B3">
        <w:rPr>
          <w:b w:val="0"/>
          <w:bCs w:val="0"/>
        </w:rPr>
        <w:t xml:space="preserve"> CA_NC_NS_12,</w:t>
      </w:r>
      <w:r w:rsidR="00542D30">
        <w:rPr>
          <w:b w:val="0"/>
          <w:bCs w:val="0"/>
        </w:rPr>
        <w:t xml:space="preserve"> </w:t>
      </w:r>
      <w:r w:rsidR="003D31B3">
        <w:rPr>
          <w:b w:val="0"/>
          <w:bCs w:val="0"/>
        </w:rPr>
        <w:t>13,</w:t>
      </w:r>
      <w:r w:rsidR="00542D30">
        <w:rPr>
          <w:b w:val="0"/>
          <w:bCs w:val="0"/>
        </w:rPr>
        <w:t xml:space="preserve"> </w:t>
      </w:r>
      <w:r w:rsidR="003D31B3">
        <w:rPr>
          <w:b w:val="0"/>
          <w:bCs w:val="0"/>
        </w:rPr>
        <w:t>14,</w:t>
      </w:r>
      <w:r w:rsidR="00542D30">
        <w:rPr>
          <w:b w:val="0"/>
          <w:bCs w:val="0"/>
        </w:rPr>
        <w:t xml:space="preserve"> and </w:t>
      </w:r>
      <w:r w:rsidR="003D31B3">
        <w:rPr>
          <w:b w:val="0"/>
          <w:bCs w:val="0"/>
        </w:rPr>
        <w:t xml:space="preserve">15 requirements from </w:t>
      </w:r>
      <w:r w:rsidR="003D31B3" w:rsidRPr="003D31B3">
        <w:rPr>
          <w:b w:val="0"/>
          <w:bCs w:val="0"/>
        </w:rPr>
        <w:t>Table 6.2A.3.1.2-1</w:t>
      </w:r>
      <w:r w:rsidR="003D31B3">
        <w:rPr>
          <w:b w:val="0"/>
          <w:bCs w:val="0"/>
        </w:rPr>
        <w:t>.</w:t>
      </w:r>
    </w:p>
    <w:p w14:paraId="295CEDA8" w14:textId="336856AB" w:rsidR="00634DBF" w:rsidRDefault="002C1F6B" w:rsidP="002C1F6B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44D19F9C" wp14:editId="1C4D421B">
            <wp:extent cx="5484495" cy="1976451"/>
            <wp:effectExtent l="38100" t="38100" r="97155" b="100330"/>
            <wp:docPr id="3364488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448852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97606" cy="1981176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CB4C7F6" w14:textId="2CF98A9D" w:rsidR="00D0279F" w:rsidRPr="00634DBF" w:rsidRDefault="00D0279F" w:rsidP="00357366">
      <w:pPr>
        <w:jc w:val="both"/>
        <w:rPr>
          <w:lang w:val="en-US"/>
        </w:rPr>
      </w:pPr>
      <w:r>
        <w:rPr>
          <w:lang w:val="en-US"/>
        </w:rPr>
        <w:t xml:space="preserve">RAN4 does not preclude a UE from supporting this combination with a single PA. </w:t>
      </w:r>
      <w:r w:rsidR="00940E3C">
        <w:rPr>
          <w:lang w:val="en-US"/>
        </w:rPr>
        <w:t xml:space="preserve">Thus, we </w:t>
      </w:r>
      <w:r>
        <w:rPr>
          <w:lang w:val="en-US"/>
        </w:rPr>
        <w:t>present A-MPR measurements for 2PA and for 1PA front-end architecture</w:t>
      </w:r>
      <w:r w:rsidR="00940E3C">
        <w:rPr>
          <w:lang w:val="en-US"/>
        </w:rPr>
        <w:t>.</w:t>
      </w:r>
      <w:r>
        <w:rPr>
          <w:lang w:val="en-US"/>
        </w:rPr>
        <w:t xml:space="preserve"> </w:t>
      </w:r>
      <w:r w:rsidR="00940E3C">
        <w:rPr>
          <w:lang w:val="en-US"/>
        </w:rPr>
        <w:t xml:space="preserve">The intent is </w:t>
      </w:r>
      <w:r>
        <w:rPr>
          <w:lang w:val="en-US"/>
        </w:rPr>
        <w:t>to verify if [</w:t>
      </w:r>
      <w:proofErr w:type="gramStart"/>
      <w:r>
        <w:rPr>
          <w:lang w:val="en-US"/>
        </w:rPr>
        <w:t>20]dB</w:t>
      </w:r>
      <w:proofErr w:type="gramEnd"/>
      <w:r>
        <w:rPr>
          <w:lang w:val="en-US"/>
        </w:rPr>
        <w:t xml:space="preserve"> is sufficient to meet the band n26 emission requirements.</w:t>
      </w:r>
    </w:p>
    <w:p w14:paraId="304C79A7" w14:textId="6D705623" w:rsidR="00343AA7" w:rsidRP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2.1 </w:t>
      </w:r>
      <w:r w:rsidRPr="00343AA7">
        <w:rPr>
          <w:rFonts w:eastAsia="Arial"/>
          <w:lang w:eastAsia="zh-CN"/>
        </w:rPr>
        <w:t>Power Amplifier Calibration</w:t>
      </w:r>
    </w:p>
    <w:p w14:paraId="711A30B6" w14:textId="5C58251B" w:rsidR="0077224A" w:rsidRPr="0077224A" w:rsidRDefault="0077224A" w:rsidP="0077224A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77224A">
        <w:rPr>
          <w:rFonts w:eastAsia="SimSun"/>
          <w:lang w:val="en-US" w:eastAsia="en-US"/>
        </w:rPr>
        <w:t xml:space="preserve">Local Oscillator (LO) leakage: -28 </w:t>
      </w:r>
      <w:proofErr w:type="spellStart"/>
      <w:r w:rsidRPr="0077224A">
        <w:rPr>
          <w:rFonts w:eastAsia="SimSun"/>
          <w:lang w:val="en-US" w:eastAsia="en-US"/>
        </w:rPr>
        <w:t>dBc</w:t>
      </w:r>
      <w:proofErr w:type="spellEnd"/>
      <w:r w:rsidRPr="0077224A">
        <w:rPr>
          <w:rFonts w:eastAsia="SimSun"/>
          <w:lang w:val="en-US" w:eastAsia="en-US"/>
        </w:rPr>
        <w:t>,</w:t>
      </w:r>
      <w:r>
        <w:rPr>
          <w:rFonts w:eastAsia="SimSun"/>
          <w:lang w:val="en-US" w:eastAsia="en-US"/>
        </w:rPr>
        <w:t xml:space="preserve"> </w:t>
      </w:r>
      <w:r w:rsidRPr="0077224A">
        <w:rPr>
          <w:rFonts w:eastAsia="SimSun"/>
          <w:lang w:val="en-US" w:eastAsia="en-US"/>
        </w:rPr>
        <w:t>IQ Image rejection: -28 dB</w:t>
      </w:r>
      <w:r w:rsidR="00E470DC">
        <w:rPr>
          <w:rFonts w:eastAsia="SimSun"/>
          <w:lang w:val="en-US" w:eastAsia="en-US"/>
        </w:rPr>
        <w:t>, C-IM3 -60dBs, C-IM5 -70dBc.</w:t>
      </w:r>
    </w:p>
    <w:p w14:paraId="2071DBDD" w14:textId="5B1363F9" w:rsidR="007247AC" w:rsidRPr="007247AC" w:rsidRDefault="007247AC" w:rsidP="007247AC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PC3 operation</w:t>
      </w:r>
      <w:r w:rsidR="0077224A">
        <w:rPr>
          <w:rFonts w:eastAsia="SimSun"/>
          <w:lang w:val="en-US" w:eastAsia="en-US"/>
        </w:rPr>
        <w:t xml:space="preserve"> and 4dB post PA insertion losses.</w:t>
      </w:r>
    </w:p>
    <w:p w14:paraId="00E3B61E" w14:textId="57CAD969" w:rsid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PA calibration point is 20 MHz, 15 kHz, QPSK, DFT-S-OFDM, 100 RB at lower channel edge</w:t>
      </w:r>
      <w:r w:rsidR="00D209F5">
        <w:rPr>
          <w:rFonts w:eastAsia="SimSun"/>
          <w:lang w:val="en-US" w:eastAsia="en-US"/>
        </w:rPr>
        <w:t>,</w:t>
      </w:r>
      <w:r w:rsidRPr="00343AA7">
        <w:rPr>
          <w:rFonts w:eastAsia="SimSun"/>
          <w:lang w:val="en-US" w:eastAsia="en-US"/>
        </w:rPr>
        <w:t xml:space="preserve"> with 1 dB MPR- PC3 ACLR -30</w:t>
      </w:r>
      <w:r w:rsidR="00BE2329">
        <w:rPr>
          <w:rFonts w:eastAsia="SimSun"/>
          <w:lang w:val="en-US" w:eastAsia="en-US"/>
        </w:rPr>
        <w:t xml:space="preserve"> </w:t>
      </w:r>
      <w:proofErr w:type="spellStart"/>
      <w:r w:rsidRPr="00343AA7">
        <w:rPr>
          <w:rFonts w:eastAsia="SimSun"/>
          <w:lang w:val="en-US" w:eastAsia="en-US"/>
        </w:rPr>
        <w:t>dBc</w:t>
      </w:r>
      <w:proofErr w:type="spellEnd"/>
      <w:r w:rsidR="00E518A1">
        <w:rPr>
          <w:rFonts w:eastAsia="SimSun"/>
          <w:lang w:val="en-US" w:eastAsia="en-US"/>
        </w:rPr>
        <w:t>.</w:t>
      </w:r>
    </w:p>
    <w:p w14:paraId="3F228C54" w14:textId="3D2A76BF" w:rsidR="000E77DD" w:rsidRPr="00343AA7" w:rsidRDefault="000E77DD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 xml:space="preserve">The PA </w:t>
      </w:r>
      <w:proofErr w:type="spellStart"/>
      <w:r>
        <w:rPr>
          <w:rFonts w:eastAsia="SimSun"/>
          <w:lang w:val="en-US" w:eastAsia="en-US"/>
        </w:rPr>
        <w:t>Vcc</w:t>
      </w:r>
      <w:proofErr w:type="spellEnd"/>
      <w:r>
        <w:rPr>
          <w:rFonts w:eastAsia="SimSun"/>
          <w:lang w:val="en-US" w:eastAsia="en-US"/>
        </w:rPr>
        <w:t xml:space="preserve"> is varied at large output back-off (OBO) to account for commercial UE performance.</w:t>
      </w:r>
    </w:p>
    <w:p w14:paraId="0A25DDD5" w14:textId="7D39E206" w:rsidR="00343AA7" w:rsidRP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2.2 </w:t>
      </w:r>
      <w:r w:rsidRPr="00343AA7">
        <w:rPr>
          <w:rFonts w:eastAsia="Arial"/>
          <w:lang w:eastAsia="zh-CN"/>
        </w:rPr>
        <w:t>Measurement Results</w:t>
      </w:r>
    </w:p>
    <w:p w14:paraId="69BBF03F" w14:textId="74B3AA9A" w:rsidR="00343AA7" w:rsidRPr="00343AA7" w:rsidRDefault="00343AA7" w:rsidP="00343AA7">
      <w:pPr>
        <w:spacing w:after="120"/>
        <w:jc w:val="both"/>
        <w:rPr>
          <w:lang w:val="en-US" w:eastAsia="en-US"/>
        </w:rPr>
      </w:pPr>
      <w:r>
        <w:rPr>
          <w:lang w:val="en-US" w:eastAsia="en-US"/>
        </w:rPr>
        <w:t xml:space="preserve">The </w:t>
      </w:r>
      <w:r w:rsidR="008E7BA1">
        <w:rPr>
          <w:lang w:val="en-US" w:eastAsia="en-US"/>
        </w:rPr>
        <w:t>OBO measurements are</w:t>
      </w:r>
      <w:r>
        <w:rPr>
          <w:lang w:val="en-US" w:eastAsia="en-US"/>
        </w:rPr>
        <w:t xml:space="preserve"> </w:t>
      </w:r>
      <w:r w:rsidR="008E7BA1">
        <w:rPr>
          <w:lang w:val="en-US" w:eastAsia="en-US"/>
        </w:rPr>
        <w:t>performed</w:t>
      </w:r>
      <w:r w:rsidRPr="00343AA7">
        <w:rPr>
          <w:lang w:val="en-US" w:eastAsia="en-US"/>
        </w:rPr>
        <w:t xml:space="preserve"> </w:t>
      </w:r>
      <w:r w:rsidR="008E7BA1">
        <w:rPr>
          <w:lang w:val="en-US" w:eastAsia="en-US"/>
        </w:rPr>
        <w:t xml:space="preserve">both for </w:t>
      </w:r>
      <w:proofErr w:type="spellStart"/>
      <w:r w:rsidR="008E7BA1">
        <w:rPr>
          <w:lang w:val="en-US" w:eastAsia="en-US"/>
        </w:rPr>
        <w:t>dualPA</w:t>
      </w:r>
      <w:proofErr w:type="spellEnd"/>
      <w:r w:rsidR="008E7BA1">
        <w:rPr>
          <w:lang w:val="en-US" w:eastAsia="en-US"/>
        </w:rPr>
        <w:t xml:space="preserve"> and one PA architecture </w:t>
      </w:r>
      <w:r w:rsidRPr="00343AA7">
        <w:rPr>
          <w:lang w:val="en-US" w:eastAsia="en-US"/>
        </w:rPr>
        <w:t xml:space="preserve">using </w:t>
      </w:r>
      <w:r w:rsidR="008E7BA1">
        <w:rPr>
          <w:lang w:val="en-US" w:eastAsia="en-US"/>
        </w:rPr>
        <w:t>four waveforms:</w:t>
      </w:r>
    </w:p>
    <w:p w14:paraId="4E8A2F07" w14:textId="27DA5D47" w:rsidR="008E7BA1" w:rsidRDefault="008E7BA1" w:rsidP="008E7BA1">
      <w:pPr>
        <w:numPr>
          <w:ilvl w:val="1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 xml:space="preserve">PCC/SCC UL CBW configuration: 5MHz+5MHz and </w:t>
      </w:r>
      <w:proofErr w:type="spellStart"/>
      <w:r>
        <w:rPr>
          <w:rFonts w:eastAsia="SimSun"/>
          <w:lang w:val="en-US" w:eastAsia="en-US"/>
        </w:rPr>
        <w:t>Wgap</w:t>
      </w:r>
      <w:proofErr w:type="spellEnd"/>
      <w:r>
        <w:rPr>
          <w:rFonts w:eastAsia="SimSun"/>
          <w:lang w:val="en-US" w:eastAsia="en-US"/>
        </w:rPr>
        <w:t>=5MHz</w:t>
      </w:r>
      <w:r w:rsidR="00D209F5">
        <w:rPr>
          <w:rFonts w:eastAsia="SimSun"/>
          <w:lang w:val="en-US" w:eastAsia="en-US"/>
        </w:rPr>
        <w:t>.</w:t>
      </w:r>
    </w:p>
    <w:p w14:paraId="0E493088" w14:textId="11EF2DBD" w:rsidR="002D0C6C" w:rsidRDefault="00F467BF" w:rsidP="002D0C6C">
      <w:pPr>
        <w:numPr>
          <w:ilvl w:val="1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 xml:space="preserve">Using </w:t>
      </w:r>
      <w:r w:rsidR="002D0C6C">
        <w:rPr>
          <w:rFonts w:eastAsia="SimSun"/>
          <w:lang w:val="en-US" w:eastAsia="en-US"/>
        </w:rPr>
        <w:t>QPSK DFT-s-OFDM and QPSK CP-OFDM</w:t>
      </w:r>
      <w:r w:rsidR="00D209F5">
        <w:rPr>
          <w:rFonts w:eastAsia="SimSun"/>
          <w:lang w:val="en-US" w:eastAsia="en-US"/>
        </w:rPr>
        <w:t>:</w:t>
      </w:r>
    </w:p>
    <w:p w14:paraId="38820CC9" w14:textId="4ED130F8" w:rsidR="002D0C6C" w:rsidRDefault="002D0C6C" w:rsidP="002D0C6C">
      <w:pPr>
        <w:numPr>
          <w:ilvl w:val="2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 xml:space="preserve">PCC/SCC UL RB allocation: 1RB + 1RB to verify the </w:t>
      </w:r>
      <w:proofErr w:type="spellStart"/>
      <w:r>
        <w:rPr>
          <w:rFonts w:eastAsia="SimSun"/>
          <w:lang w:val="en-US" w:eastAsia="en-US"/>
        </w:rPr>
        <w:t>dualUL</w:t>
      </w:r>
      <w:proofErr w:type="spellEnd"/>
      <w:r>
        <w:rPr>
          <w:rFonts w:eastAsia="SimSun"/>
          <w:lang w:val="en-US" w:eastAsia="en-US"/>
        </w:rPr>
        <w:t xml:space="preserve"> IMD3 emission levels</w:t>
      </w:r>
      <w:r w:rsidR="00D209F5">
        <w:rPr>
          <w:rFonts w:eastAsia="SimSun"/>
          <w:lang w:val="en-US" w:eastAsia="en-US"/>
        </w:rPr>
        <w:t>.</w:t>
      </w:r>
    </w:p>
    <w:p w14:paraId="707EB359" w14:textId="58ACEE41" w:rsidR="002D0C6C" w:rsidRDefault="002D0C6C" w:rsidP="002D0C6C">
      <w:pPr>
        <w:numPr>
          <w:ilvl w:val="2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Full RB allocation to verify the close-in PA emission levels.</w:t>
      </w:r>
    </w:p>
    <w:p w14:paraId="6806FD15" w14:textId="4B877765" w:rsidR="00181FB6" w:rsidRDefault="00395CBA" w:rsidP="00395CBA">
      <w:pPr>
        <w:pStyle w:val="ListParagraph"/>
        <w:numPr>
          <w:ilvl w:val="0"/>
          <w:numId w:val="37"/>
        </w:numPr>
        <w:ind w:firstLineChars="0"/>
      </w:pPr>
      <w:r>
        <w:lastRenderedPageBreak/>
        <w:t xml:space="preserve">For </w:t>
      </w:r>
      <w:proofErr w:type="spellStart"/>
      <w:r>
        <w:t>dualPA</w:t>
      </w:r>
      <w:proofErr w:type="spellEnd"/>
      <w:r>
        <w:t xml:space="preserve"> architecture, we have verified that [</w:t>
      </w:r>
      <w:proofErr w:type="gramStart"/>
      <w:r>
        <w:t>20]dB</w:t>
      </w:r>
      <w:proofErr w:type="gramEnd"/>
      <w:r>
        <w:t xml:space="preserve"> is sufficient to pass the NS_12, NS_13, NS_14 and NS_15 requirements. CP-OFDM 1RB+1RB waveforms </w:t>
      </w:r>
      <w:r w:rsidR="00D209F5">
        <w:t xml:space="preserve">are </w:t>
      </w:r>
      <w:r>
        <w:t>the configuration that require the highest OBO</w:t>
      </w:r>
      <w:r w:rsidR="00D209F5">
        <w:t>.</w:t>
      </w:r>
    </w:p>
    <w:p w14:paraId="42AE99AE" w14:textId="0FB1E7C4" w:rsidR="00395CBA" w:rsidRDefault="00395CBA" w:rsidP="00395CBA">
      <w:pPr>
        <w:pStyle w:val="ListParagraph"/>
        <w:numPr>
          <w:ilvl w:val="0"/>
          <w:numId w:val="37"/>
        </w:numPr>
        <w:ind w:firstLineChars="0"/>
      </w:pPr>
      <w:r>
        <w:t>For one PA architecture, the forward IMD products lead to a worse OBO than the dual PA architecture: we observe that more than [</w:t>
      </w:r>
      <w:proofErr w:type="gramStart"/>
      <w:r>
        <w:t>20]dB</w:t>
      </w:r>
      <w:proofErr w:type="gramEnd"/>
      <w:r>
        <w:t xml:space="preserve"> OBO is needed. </w:t>
      </w:r>
    </w:p>
    <w:p w14:paraId="76152D64" w14:textId="36BFB900" w:rsidR="00395CBA" w:rsidRDefault="00395CBA" w:rsidP="00395CBA">
      <w:r>
        <w:t xml:space="preserve">We therefore </w:t>
      </w:r>
      <w:r w:rsidR="00D209F5">
        <w:t>emphasize</w:t>
      </w:r>
      <w:r w:rsidR="003D31B3">
        <w:t xml:space="preserve"> that the [</w:t>
      </w:r>
      <w:proofErr w:type="gramStart"/>
      <w:r w:rsidR="003D31B3">
        <w:t>20]dB</w:t>
      </w:r>
      <w:proofErr w:type="gramEnd"/>
      <w:r>
        <w:t xml:space="preserve"> A-MPR</w:t>
      </w:r>
      <w:r w:rsidR="003D31B3">
        <w:t xml:space="preserve"> allowance is</w:t>
      </w:r>
      <w:r>
        <w:t xml:space="preserve"> only valid for </w:t>
      </w:r>
      <w:proofErr w:type="spellStart"/>
      <w:r>
        <w:t>dualPA</w:t>
      </w:r>
      <w:proofErr w:type="spellEnd"/>
      <w:r>
        <w:t xml:space="preserve"> architecture by using a copy of </w:t>
      </w:r>
      <w:r w:rsidR="003D31B3" w:rsidRPr="003D31B3">
        <w:t>Table 5.5A.1-1</w:t>
      </w:r>
      <w:r w:rsidR="003D31B3">
        <w:t xml:space="preserve"> NOTE 7 in</w:t>
      </w:r>
      <w:r w:rsidR="00357366">
        <w:t>to</w:t>
      </w:r>
      <w:r w:rsidR="003D31B3">
        <w:t xml:space="preserve"> </w:t>
      </w:r>
      <w:r w:rsidR="003D31B3" w:rsidRPr="003D31B3">
        <w:t>Table 6.2A.3.1.2-1</w:t>
      </w:r>
      <w:r w:rsidR="003D31B3">
        <w:t xml:space="preserve">. </w:t>
      </w:r>
    </w:p>
    <w:p w14:paraId="2D78AB6C" w14:textId="0D32B789" w:rsidR="00DB37A1" w:rsidRPr="00DB37A1" w:rsidRDefault="00DB37A1" w:rsidP="00395CBA">
      <w:pPr>
        <w:rPr>
          <w:b/>
          <w:bCs/>
        </w:rPr>
      </w:pPr>
      <w:r w:rsidRPr="00DB37A1">
        <w:rPr>
          <w:b/>
          <w:bCs/>
        </w:rPr>
        <w:t xml:space="preserve">Observation 2: For CA_n26(2A), 20dB A-MPR is needed for UE </w:t>
      </w:r>
      <w:proofErr w:type="spellStart"/>
      <w:r w:rsidRPr="00DB37A1">
        <w:rPr>
          <w:b/>
          <w:bCs/>
        </w:rPr>
        <w:t>signaling</w:t>
      </w:r>
      <w:proofErr w:type="spellEnd"/>
      <w:r w:rsidRPr="00DB37A1">
        <w:rPr>
          <w:b/>
          <w:bCs/>
        </w:rPr>
        <w:t xml:space="preserve"> </w:t>
      </w:r>
      <w:proofErr w:type="spellStart"/>
      <w:r w:rsidRPr="00DB37A1">
        <w:rPr>
          <w:b/>
          <w:bCs/>
        </w:rPr>
        <w:t>dualPA</w:t>
      </w:r>
      <w:proofErr w:type="spellEnd"/>
      <w:r w:rsidRPr="00DB37A1">
        <w:rPr>
          <w:b/>
          <w:bCs/>
        </w:rPr>
        <w:t xml:space="preserve"> architecture. </w:t>
      </w:r>
      <w:r w:rsidR="00D209F5">
        <w:rPr>
          <w:b/>
          <w:bCs/>
        </w:rPr>
        <w:t>A h</w:t>
      </w:r>
      <w:r w:rsidR="00D209F5" w:rsidRPr="00DB37A1">
        <w:rPr>
          <w:b/>
          <w:bCs/>
        </w:rPr>
        <w:t xml:space="preserve">igher </w:t>
      </w:r>
      <w:r w:rsidRPr="00DB37A1">
        <w:rPr>
          <w:b/>
          <w:bCs/>
        </w:rPr>
        <w:t xml:space="preserve">back-off is needed for UEs with 1PA architecture. Only </w:t>
      </w:r>
      <w:proofErr w:type="spellStart"/>
      <w:r w:rsidRPr="00DB37A1">
        <w:rPr>
          <w:b/>
          <w:bCs/>
        </w:rPr>
        <w:t>dualPA</w:t>
      </w:r>
      <w:proofErr w:type="spellEnd"/>
      <w:r w:rsidRPr="00DB37A1">
        <w:rPr>
          <w:b/>
          <w:bCs/>
        </w:rPr>
        <w:t xml:space="preserve"> architecture is assumed for UL CA_n26(2A</w:t>
      </w:r>
      <w:r w:rsidR="00D209F5" w:rsidRPr="00DB37A1">
        <w:rPr>
          <w:b/>
          <w:bCs/>
        </w:rPr>
        <w:t>)</w:t>
      </w:r>
      <w:r w:rsidR="00D209F5">
        <w:rPr>
          <w:b/>
          <w:bCs/>
        </w:rPr>
        <w:t>.</w:t>
      </w:r>
      <w:r w:rsidR="00D209F5" w:rsidRPr="00DB37A1">
        <w:rPr>
          <w:b/>
          <w:bCs/>
        </w:rPr>
        <w:t xml:space="preserve"> </w:t>
      </w:r>
      <w:r w:rsidR="00D209F5">
        <w:rPr>
          <w:b/>
          <w:bCs/>
        </w:rPr>
        <w:t>I</w:t>
      </w:r>
      <w:r w:rsidR="00D209F5" w:rsidRPr="00DB37A1">
        <w:rPr>
          <w:b/>
          <w:bCs/>
        </w:rPr>
        <w:t xml:space="preserve">t </w:t>
      </w:r>
      <w:r w:rsidR="00D209F5">
        <w:rPr>
          <w:b/>
          <w:bCs/>
        </w:rPr>
        <w:t>is important to emphasize</w:t>
      </w:r>
      <w:r w:rsidRPr="00DB37A1">
        <w:rPr>
          <w:b/>
          <w:bCs/>
        </w:rPr>
        <w:t xml:space="preserve"> this assumption in the A-MPR Table 6.2A.3.1.2-1.</w:t>
      </w:r>
    </w:p>
    <w:p w14:paraId="48DACE53" w14:textId="3C0B1E3B" w:rsidR="00F2750F" w:rsidRDefault="00343AA7" w:rsidP="00F2750F">
      <w:pPr>
        <w:rPr>
          <w:b/>
          <w:bCs/>
        </w:rPr>
      </w:pPr>
      <w:r w:rsidRPr="00343AA7">
        <w:rPr>
          <w:b/>
          <w:bCs/>
        </w:rPr>
        <w:t>Proposal</w:t>
      </w:r>
      <w:r w:rsidR="003D31B3">
        <w:rPr>
          <w:b/>
          <w:bCs/>
        </w:rPr>
        <w:t xml:space="preserve"> 2</w:t>
      </w:r>
      <w:r w:rsidRPr="00343AA7">
        <w:rPr>
          <w:b/>
          <w:bCs/>
        </w:rPr>
        <w:t>:</w:t>
      </w:r>
      <w:r w:rsidR="00C84805">
        <w:rPr>
          <w:b/>
          <w:bCs/>
        </w:rPr>
        <w:t xml:space="preserve"> </w:t>
      </w:r>
      <w:r w:rsidR="003D31B3">
        <w:rPr>
          <w:b/>
          <w:bCs/>
        </w:rPr>
        <w:t>For ULCA_n26(2A)</w:t>
      </w:r>
      <w:r w:rsidR="006449B2">
        <w:rPr>
          <w:b/>
          <w:bCs/>
        </w:rPr>
        <w:t>,</w:t>
      </w:r>
      <w:r w:rsidR="003D31B3">
        <w:rPr>
          <w:b/>
          <w:bCs/>
        </w:rPr>
        <w:t xml:space="preserve"> A-MPR, </w:t>
      </w:r>
      <w:r w:rsidR="006449B2">
        <w:rPr>
          <w:b/>
          <w:bCs/>
        </w:rPr>
        <w:t xml:space="preserve">we recommend </w:t>
      </w:r>
      <w:r w:rsidR="003D31B3">
        <w:rPr>
          <w:b/>
          <w:bCs/>
        </w:rPr>
        <w:t xml:space="preserve">adding the footnote highlighted in green to </w:t>
      </w:r>
      <w:r w:rsidR="003D31B3" w:rsidRPr="003D31B3">
        <w:rPr>
          <w:b/>
          <w:bCs/>
        </w:rPr>
        <w:t>Table 6.2A.3.1.2-1</w:t>
      </w:r>
      <w:r w:rsidR="003D31B3">
        <w:rPr>
          <w:b/>
          <w:bCs/>
        </w:rPr>
        <w:t>.</w:t>
      </w:r>
    </w:p>
    <w:p w14:paraId="6153EAAC" w14:textId="645295C5" w:rsidR="003D31B3" w:rsidRPr="003D31B3" w:rsidRDefault="003D31B3" w:rsidP="00F2750F">
      <w:pPr>
        <w:rPr>
          <w:b/>
          <w:bCs/>
          <w:lang w:val="en-US"/>
        </w:rPr>
      </w:pPr>
      <w:r>
        <w:rPr>
          <w:b/>
          <w:bCs/>
        </w:rPr>
        <w:t>“</w:t>
      </w:r>
      <w:r w:rsidRPr="003D31B3">
        <w:rPr>
          <w:rFonts w:ascii="Arial" w:eastAsia="DengXian" w:hAnsi="Arial"/>
          <w:sz w:val="18"/>
          <w:highlight w:val="green"/>
          <w:lang w:val="x-none" w:eastAsia="zh-CN"/>
        </w:rPr>
        <w:t xml:space="preserve">NOTE </w:t>
      </w:r>
      <w:r>
        <w:rPr>
          <w:rFonts w:ascii="Arial" w:eastAsia="DengXian" w:hAnsi="Arial"/>
          <w:sz w:val="18"/>
          <w:highlight w:val="green"/>
          <w:lang w:val="en-US" w:eastAsia="zh-CN"/>
        </w:rPr>
        <w:t>X</w:t>
      </w:r>
      <w:r w:rsidRPr="003D31B3">
        <w:rPr>
          <w:rFonts w:ascii="Arial" w:eastAsia="DengXian" w:hAnsi="Arial"/>
          <w:sz w:val="18"/>
          <w:highlight w:val="green"/>
          <w:lang w:val="x-none" w:eastAsia="zh-CN"/>
        </w:rPr>
        <w:t xml:space="preserve">: </w:t>
      </w:r>
      <w:r>
        <w:rPr>
          <w:rFonts w:ascii="Arial" w:eastAsia="DengXian" w:hAnsi="Arial"/>
          <w:sz w:val="18"/>
          <w:highlight w:val="green"/>
          <w:lang w:val="en-US" w:eastAsia="zh-CN"/>
        </w:rPr>
        <w:t xml:space="preserve">Only </w:t>
      </w:r>
      <w:r w:rsidR="00D54B9F">
        <w:rPr>
          <w:rFonts w:ascii="Arial" w:eastAsia="DengXian" w:hAnsi="Arial"/>
          <w:sz w:val="18"/>
          <w:highlight w:val="green"/>
          <w:lang w:val="en-US" w:eastAsia="zh-CN"/>
        </w:rPr>
        <w:t>a</w:t>
      </w:r>
      <w:r w:rsidR="00D54B9F" w:rsidRPr="003D31B3">
        <w:rPr>
          <w:rFonts w:ascii="Arial" w:eastAsia="DengXian" w:hAnsi="Arial"/>
          <w:sz w:val="18"/>
          <w:highlight w:val="green"/>
          <w:lang w:val="en-US" w:eastAsia="zh-CN"/>
        </w:rPr>
        <w:t>pplicable</w:t>
      </w:r>
      <w:r w:rsidR="00D54B9F" w:rsidRPr="003D31B3">
        <w:rPr>
          <w:rFonts w:ascii="Arial" w:eastAsia="DengXian" w:hAnsi="Arial"/>
          <w:sz w:val="18"/>
          <w:highlight w:val="green"/>
          <w:lang w:val="x-none" w:eastAsia="zh-CN"/>
        </w:rPr>
        <w:t xml:space="preserve"> </w:t>
      </w:r>
      <w:r w:rsidRPr="003D31B3">
        <w:rPr>
          <w:rFonts w:ascii="Arial" w:eastAsia="DengXian" w:hAnsi="Arial"/>
          <w:sz w:val="18"/>
          <w:highlight w:val="green"/>
          <w:lang w:val="x-none" w:eastAsia="zh-CN"/>
        </w:rPr>
        <w:t>for dual PA architecture</w:t>
      </w:r>
      <w:r w:rsidR="00D54B9F">
        <w:rPr>
          <w:rFonts w:ascii="Arial" w:eastAsia="DengXian" w:hAnsi="Arial"/>
          <w:sz w:val="18"/>
          <w:highlight w:val="green"/>
          <w:lang w:val="en-US" w:eastAsia="zh-CN"/>
        </w:rPr>
        <w:t>.</w:t>
      </w:r>
      <w:r w:rsidR="00084D4B">
        <w:rPr>
          <w:rFonts w:ascii="Arial" w:eastAsia="DengXian" w:hAnsi="Arial"/>
          <w:sz w:val="18"/>
          <w:highlight w:val="green"/>
          <w:lang w:val="en-US" w:eastAsia="zh-CN"/>
        </w:rPr>
        <w:t xml:space="preserve"> </w:t>
      </w:r>
      <w:r w:rsidR="00D54B9F">
        <w:rPr>
          <w:rFonts w:ascii="Arial" w:eastAsia="DengXian" w:hAnsi="Arial"/>
          <w:sz w:val="18"/>
          <w:highlight w:val="green"/>
          <w:lang w:val="en-US" w:eastAsia="zh-CN"/>
        </w:rPr>
        <w:t>T</w:t>
      </w:r>
      <w:r w:rsidR="00084D4B">
        <w:rPr>
          <w:rFonts w:ascii="Arial" w:eastAsia="DengXian" w:hAnsi="Arial"/>
          <w:sz w:val="18"/>
          <w:highlight w:val="green"/>
          <w:lang w:val="en-US" w:eastAsia="zh-CN"/>
        </w:rPr>
        <w:t xml:space="preserve">he </w:t>
      </w:r>
      <w:r w:rsidRPr="003D31B3">
        <w:rPr>
          <w:rFonts w:ascii="Arial" w:eastAsia="DengXian" w:hAnsi="Arial"/>
          <w:sz w:val="18"/>
          <w:highlight w:val="green"/>
          <w:lang w:val="x-none" w:eastAsia="zh-CN"/>
        </w:rPr>
        <w:t xml:space="preserve">UE shall indicate the </w:t>
      </w:r>
      <w:proofErr w:type="spellStart"/>
      <w:r w:rsidRPr="003D31B3">
        <w:rPr>
          <w:rFonts w:ascii="Arial" w:eastAsia="DengXian" w:hAnsi="Arial"/>
          <w:sz w:val="18"/>
          <w:highlight w:val="green"/>
          <w:lang w:val="x-none" w:eastAsia="zh-CN"/>
        </w:rPr>
        <w:t>dualPA</w:t>
      </w:r>
      <w:proofErr w:type="spellEnd"/>
      <w:r w:rsidRPr="003D31B3">
        <w:rPr>
          <w:rFonts w:ascii="Arial" w:eastAsia="DengXian" w:hAnsi="Arial"/>
          <w:sz w:val="18"/>
          <w:highlight w:val="green"/>
          <w:lang w:val="x-none" w:eastAsia="zh-CN"/>
        </w:rPr>
        <w:t>-Architecture</w:t>
      </w:r>
      <w:r w:rsidR="00084D4B" w:rsidRPr="003D31B3">
        <w:rPr>
          <w:rFonts w:ascii="Arial" w:eastAsia="DengXian" w:hAnsi="Arial"/>
          <w:sz w:val="18"/>
          <w:highlight w:val="green"/>
          <w:lang w:val="en-US" w:eastAsia="zh-CN"/>
        </w:rPr>
        <w:t xml:space="preserve"> </w:t>
      </w:r>
      <w:r w:rsidR="00084D4B">
        <w:rPr>
          <w:rFonts w:ascii="Arial" w:eastAsia="DengXian" w:hAnsi="Arial"/>
          <w:sz w:val="18"/>
          <w:highlight w:val="green"/>
          <w:lang w:val="en-US" w:eastAsia="zh-CN"/>
        </w:rPr>
        <w:t>f</w:t>
      </w:r>
      <w:r w:rsidR="00084D4B" w:rsidRPr="003D31B3">
        <w:rPr>
          <w:rFonts w:ascii="Arial" w:eastAsia="DengXian" w:hAnsi="Arial"/>
          <w:sz w:val="18"/>
          <w:highlight w:val="green"/>
          <w:lang w:val="en-US" w:eastAsia="zh-CN"/>
        </w:rPr>
        <w:t>or UL CA_n26(2A)</w:t>
      </w:r>
      <w:r w:rsidR="00084D4B">
        <w:rPr>
          <w:rFonts w:ascii="Arial" w:eastAsia="DengXian" w:hAnsi="Arial"/>
          <w:sz w:val="18"/>
          <w:highlight w:val="green"/>
          <w:lang w:val="en-US" w:eastAsia="zh-CN"/>
        </w:rPr>
        <w:t>.</w:t>
      </w:r>
      <w:r>
        <w:rPr>
          <w:rFonts w:ascii="Arial" w:eastAsia="DengXian" w:hAnsi="Arial"/>
          <w:sz w:val="18"/>
          <w:lang w:val="en-US" w:eastAsia="zh-CN"/>
        </w:rPr>
        <w:t>”</w:t>
      </w:r>
    </w:p>
    <w:p w14:paraId="2CC76042" w14:textId="4BB8A73E" w:rsidR="00F2750F" w:rsidRDefault="000349F5" w:rsidP="000349F5">
      <w:pPr>
        <w:pStyle w:val="Caption"/>
        <w:rPr>
          <w:b w:val="0"/>
          <w:bCs w:val="0"/>
        </w:rPr>
      </w:pPr>
      <w:bookmarkStart w:id="3" w:name="_Ref1437501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34DBF">
        <w:rPr>
          <w:noProof/>
        </w:rPr>
        <w:t>2</w:t>
      </w:r>
      <w:r>
        <w:fldChar w:fldCharType="end"/>
      </w:r>
      <w:bookmarkEnd w:id="3"/>
      <w:r w:rsidR="001237D9">
        <w:t>:</w:t>
      </w:r>
      <w:r>
        <w:t xml:space="preserve"> </w:t>
      </w:r>
      <w:r w:rsidR="003D31B3" w:rsidRPr="003D31B3">
        <w:rPr>
          <w:b w:val="0"/>
          <w:bCs w:val="0"/>
        </w:rPr>
        <w:t>Footnote addition to Table 6.2A.3.1.2-1 for CA_n26(2A)</w:t>
      </w:r>
    </w:p>
    <w:tbl>
      <w:tblPr>
        <w:tblW w:w="9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1843"/>
        <w:gridCol w:w="2268"/>
        <w:gridCol w:w="3028"/>
      </w:tblGrid>
      <w:tr w:rsidR="003D31B3" w:rsidRPr="003D31B3" w14:paraId="6959D7EC" w14:textId="77777777" w:rsidTr="00752147">
        <w:trPr>
          <w:jc w:val="center"/>
        </w:trPr>
        <w:tc>
          <w:tcPr>
            <w:tcW w:w="2547" w:type="dxa"/>
            <w:vMerge w:val="restart"/>
          </w:tcPr>
          <w:p w14:paraId="77800E85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D31B3">
              <w:rPr>
                <w:rFonts w:ascii="Arial" w:hAnsi="Arial" w:cs="Arial"/>
                <w:b/>
                <w:sz w:val="18"/>
              </w:rPr>
              <w:t>CA Network Signalling value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06BA0007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D31B3">
              <w:rPr>
                <w:rFonts w:ascii="Arial" w:hAnsi="Arial"/>
                <w:b/>
                <w:sz w:val="18"/>
              </w:rPr>
              <w:t>Requirements (clause)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89FBBD3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D31B3">
              <w:rPr>
                <w:rFonts w:ascii="Arial" w:hAnsi="Arial" w:cs="Arial"/>
                <w:b/>
                <w:sz w:val="18"/>
              </w:rPr>
              <w:t>Uplink CA Configuration</w:t>
            </w:r>
          </w:p>
        </w:tc>
        <w:tc>
          <w:tcPr>
            <w:tcW w:w="3028" w:type="dxa"/>
          </w:tcPr>
          <w:p w14:paraId="12F558BC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D31B3">
              <w:rPr>
                <w:rFonts w:ascii="Arial" w:hAnsi="Arial" w:cs="Arial"/>
                <w:b/>
                <w:sz w:val="18"/>
              </w:rPr>
              <w:t>A-MPR for sub-blocks in order of increasing uplink carrier frequency</w:t>
            </w:r>
          </w:p>
        </w:tc>
      </w:tr>
      <w:tr w:rsidR="003D31B3" w:rsidRPr="003D31B3" w14:paraId="4CF17AE4" w14:textId="77777777" w:rsidTr="00752147">
        <w:trPr>
          <w:jc w:val="center"/>
        </w:trPr>
        <w:tc>
          <w:tcPr>
            <w:tcW w:w="2547" w:type="dxa"/>
            <w:vMerge/>
          </w:tcPr>
          <w:p w14:paraId="36BD5858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8F2F91E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C4BC2E0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028" w:type="dxa"/>
          </w:tcPr>
          <w:p w14:paraId="417FD016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D31B3">
              <w:rPr>
                <w:rFonts w:ascii="Arial" w:hAnsi="Arial" w:cs="Arial"/>
                <w:b/>
                <w:sz w:val="18"/>
              </w:rPr>
              <w:t>A-MPR [dB]</w:t>
            </w:r>
          </w:p>
          <w:p w14:paraId="5F5EA51F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D31B3">
              <w:rPr>
                <w:rFonts w:ascii="Arial" w:hAnsi="Arial" w:cs="Arial"/>
                <w:b/>
                <w:sz w:val="18"/>
              </w:rPr>
              <w:t>(clause)</w:t>
            </w:r>
          </w:p>
        </w:tc>
      </w:tr>
      <w:tr w:rsidR="003D31B3" w:rsidRPr="003D31B3" w14:paraId="0BAD10E7" w14:textId="77777777" w:rsidTr="00752147">
        <w:trPr>
          <w:jc w:val="center"/>
        </w:trPr>
        <w:tc>
          <w:tcPr>
            <w:tcW w:w="2547" w:type="dxa"/>
          </w:tcPr>
          <w:p w14:paraId="6704547E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CA_NC_NS_01</w:t>
            </w:r>
          </w:p>
        </w:tc>
        <w:tc>
          <w:tcPr>
            <w:tcW w:w="1843" w:type="dxa"/>
            <w:shd w:val="clear" w:color="auto" w:fill="auto"/>
          </w:tcPr>
          <w:p w14:paraId="2C2A538B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6.5A.2.2.2</w:t>
            </w:r>
          </w:p>
          <w:p w14:paraId="6ED3D94E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6.5A.3.2.2</w:t>
            </w:r>
          </w:p>
        </w:tc>
        <w:tc>
          <w:tcPr>
            <w:tcW w:w="2268" w:type="dxa"/>
            <w:shd w:val="clear" w:color="auto" w:fill="auto"/>
          </w:tcPr>
          <w:p w14:paraId="50446F0F" w14:textId="32967116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All applica</w:t>
            </w:r>
            <w:r>
              <w:rPr>
                <w:rFonts w:ascii="Arial" w:hAnsi="Arial"/>
                <w:sz w:val="18"/>
              </w:rPr>
              <w:t>b</w:t>
            </w:r>
            <w:r w:rsidRPr="003D31B3">
              <w:rPr>
                <w:rFonts w:ascii="Arial" w:hAnsi="Arial"/>
                <w:sz w:val="18"/>
              </w:rPr>
              <w:t>le NR CA configurations</w:t>
            </w:r>
          </w:p>
        </w:tc>
        <w:tc>
          <w:tcPr>
            <w:tcW w:w="3028" w:type="dxa"/>
          </w:tcPr>
          <w:p w14:paraId="6C6577AD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N/A</w:t>
            </w:r>
          </w:p>
        </w:tc>
      </w:tr>
      <w:tr w:rsidR="003D31B3" w:rsidRPr="003D31B3" w14:paraId="2BC8179A" w14:textId="77777777" w:rsidTr="00752147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1482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D31B3">
              <w:rPr>
                <w:rFonts w:ascii="Arial" w:hAnsi="Arial"/>
                <w:sz w:val="18"/>
                <w:lang w:eastAsia="ja-JP"/>
              </w:rPr>
              <w:t>CA_NC_NS_04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5879B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6.5A.2.3.2.1</w:t>
            </w:r>
          </w:p>
          <w:p w14:paraId="580030FB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6.5A.3.3.2.1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3E7B3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D31B3">
              <w:rPr>
                <w:rFonts w:ascii="Arial" w:hAnsi="Arial"/>
                <w:sz w:val="18"/>
              </w:rPr>
              <w:t>CA_n41(2A)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81B1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6.2A.3.1.2.1</w:t>
            </w:r>
          </w:p>
        </w:tc>
      </w:tr>
      <w:tr w:rsidR="003D31B3" w:rsidRPr="003D31B3" w14:paraId="74FA0F34" w14:textId="77777777" w:rsidTr="00752147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408B" w14:textId="5B53023C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D31B3">
              <w:rPr>
                <w:rFonts w:ascii="Arial" w:hAnsi="Arial"/>
                <w:sz w:val="18"/>
                <w:lang w:eastAsia="ja-JP"/>
              </w:rPr>
              <w:t>CA_NC_</w:t>
            </w:r>
            <w:r w:rsidRPr="003D31B3">
              <w:rPr>
                <w:rFonts w:ascii="Arial" w:hAnsi="Arial"/>
                <w:sz w:val="18"/>
              </w:rPr>
              <w:t>NS_12</w:t>
            </w:r>
            <w:r w:rsidRPr="003D31B3">
              <w:rPr>
                <w:rFonts w:ascii="Arial" w:hAnsi="Arial"/>
                <w:sz w:val="18"/>
                <w:highlight w:val="green"/>
                <w:vertAlign w:val="superscript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E6EC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6.5A.3.3.2.2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97B8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CA_n26(2A)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393A" w14:textId="7B7167A8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[</w:t>
            </w:r>
            <w:r w:rsidRPr="003D31B3"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]</w:t>
            </w:r>
            <w:r w:rsidRPr="003D31B3">
              <w:rPr>
                <w:rFonts w:ascii="Arial" w:hAnsi="Arial"/>
                <w:sz w:val="18"/>
                <w:lang w:eastAsia="zh-CN"/>
              </w:rPr>
              <w:t xml:space="preserve"> dB</w:t>
            </w:r>
          </w:p>
        </w:tc>
      </w:tr>
      <w:tr w:rsidR="003D31B3" w:rsidRPr="003D31B3" w14:paraId="35B05A87" w14:textId="77777777" w:rsidTr="00752147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3361" w14:textId="2398C5B9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D31B3">
              <w:rPr>
                <w:rFonts w:ascii="Arial" w:hAnsi="Arial"/>
                <w:sz w:val="18"/>
                <w:lang w:eastAsia="ja-JP"/>
              </w:rPr>
              <w:t>CA_NC_</w:t>
            </w:r>
            <w:r w:rsidRPr="003D31B3">
              <w:rPr>
                <w:rFonts w:ascii="Arial" w:hAnsi="Arial"/>
                <w:sz w:val="18"/>
              </w:rPr>
              <w:t>NS_13</w:t>
            </w:r>
            <w:r w:rsidRPr="003D31B3">
              <w:rPr>
                <w:rFonts w:ascii="Arial" w:hAnsi="Arial"/>
                <w:sz w:val="18"/>
                <w:highlight w:val="green"/>
                <w:vertAlign w:val="superscript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E2E3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6.5A.3.3.2.3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DF5A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CA_n26(2A)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6513" w14:textId="1C8E3882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[</w:t>
            </w:r>
            <w:r w:rsidRPr="003D31B3"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]</w:t>
            </w:r>
            <w:r w:rsidRPr="003D31B3">
              <w:rPr>
                <w:rFonts w:ascii="Arial" w:hAnsi="Arial"/>
                <w:sz w:val="18"/>
                <w:lang w:eastAsia="zh-CN"/>
              </w:rPr>
              <w:t xml:space="preserve"> dB</w:t>
            </w:r>
          </w:p>
        </w:tc>
      </w:tr>
      <w:tr w:rsidR="003D31B3" w:rsidRPr="003D31B3" w14:paraId="5AE9AE69" w14:textId="77777777" w:rsidTr="00752147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B19A" w14:textId="772A7602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D31B3">
              <w:rPr>
                <w:rFonts w:ascii="Arial" w:hAnsi="Arial"/>
                <w:sz w:val="18"/>
                <w:lang w:eastAsia="ja-JP"/>
              </w:rPr>
              <w:t>CA_NC_</w:t>
            </w:r>
            <w:r w:rsidRPr="003D31B3">
              <w:rPr>
                <w:rFonts w:ascii="Arial" w:hAnsi="Arial"/>
                <w:sz w:val="18"/>
              </w:rPr>
              <w:t>NS_14</w:t>
            </w:r>
            <w:r w:rsidRPr="003D31B3">
              <w:rPr>
                <w:rFonts w:ascii="Arial" w:hAnsi="Arial"/>
                <w:sz w:val="18"/>
                <w:highlight w:val="green"/>
                <w:vertAlign w:val="superscript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4280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6.5A.3.3.2.4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155F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CA_n26(2A)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B46D" w14:textId="171A91CB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[</w:t>
            </w:r>
            <w:r w:rsidRPr="003D31B3"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]</w:t>
            </w:r>
            <w:r w:rsidRPr="003D31B3">
              <w:rPr>
                <w:rFonts w:ascii="Arial" w:hAnsi="Arial"/>
                <w:sz w:val="18"/>
                <w:lang w:eastAsia="zh-CN"/>
              </w:rPr>
              <w:t xml:space="preserve"> dB</w:t>
            </w:r>
          </w:p>
        </w:tc>
      </w:tr>
      <w:tr w:rsidR="003D31B3" w:rsidRPr="003D31B3" w14:paraId="05CDCA04" w14:textId="77777777" w:rsidTr="00752147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D2CD" w14:textId="07EAFF69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D31B3">
              <w:rPr>
                <w:rFonts w:ascii="Arial" w:hAnsi="Arial"/>
                <w:sz w:val="18"/>
                <w:lang w:eastAsia="ja-JP"/>
              </w:rPr>
              <w:t>CA_NC_</w:t>
            </w:r>
            <w:r w:rsidRPr="003D31B3">
              <w:rPr>
                <w:rFonts w:ascii="Arial" w:hAnsi="Arial"/>
                <w:sz w:val="18"/>
              </w:rPr>
              <w:t>NS_15</w:t>
            </w:r>
            <w:r w:rsidRPr="003D31B3">
              <w:rPr>
                <w:rFonts w:ascii="Arial" w:hAnsi="Arial"/>
                <w:sz w:val="18"/>
                <w:highlight w:val="green"/>
                <w:vertAlign w:val="superscript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E873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6.5A.3.3.2.5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65CA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CA_n26(2A)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99F9" w14:textId="7157E5EB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[</w:t>
            </w:r>
            <w:r w:rsidRPr="003D31B3"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]</w:t>
            </w:r>
            <w:r w:rsidRPr="003D31B3">
              <w:rPr>
                <w:rFonts w:ascii="Arial" w:hAnsi="Arial"/>
                <w:sz w:val="18"/>
                <w:lang w:eastAsia="zh-CN"/>
              </w:rPr>
              <w:t xml:space="preserve"> dB</w:t>
            </w:r>
          </w:p>
        </w:tc>
      </w:tr>
      <w:tr w:rsidR="003D31B3" w:rsidRPr="003D31B3" w14:paraId="5D4025A8" w14:textId="77777777" w:rsidTr="00752147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B140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D31B3">
              <w:rPr>
                <w:rFonts w:ascii="Arial" w:hAnsi="Arial"/>
                <w:sz w:val="18"/>
                <w:lang w:eastAsia="ja-JP"/>
              </w:rPr>
              <w:t>CA_NC_NS_55,</w:t>
            </w:r>
          </w:p>
          <w:p w14:paraId="1B5BCE20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D31B3">
              <w:rPr>
                <w:rFonts w:ascii="Arial" w:hAnsi="Arial"/>
                <w:sz w:val="18"/>
                <w:lang w:eastAsia="ja-JP"/>
              </w:rPr>
              <w:t xml:space="preserve">CA_NC_NS_57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F6E5A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See</w:t>
            </w:r>
          </w:p>
          <w:p w14:paraId="01394C8A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CA_NC_NS_01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9F572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CA_n77(2A)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C971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See</w:t>
            </w:r>
          </w:p>
          <w:p w14:paraId="2101CDC8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CA_NC_NS_01</w:t>
            </w:r>
          </w:p>
        </w:tc>
      </w:tr>
      <w:tr w:rsidR="003D31B3" w:rsidRPr="003D31B3" w14:paraId="28A2EE0B" w14:textId="77777777" w:rsidTr="00752147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7A1F" w14:textId="57ABE2DB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D31B3">
              <w:rPr>
                <w:rFonts w:ascii="Arial" w:hAnsi="Arial"/>
                <w:sz w:val="18"/>
                <w:lang w:eastAsia="ja-JP"/>
              </w:rPr>
              <w:t>CA_NC_NS_100</w:t>
            </w:r>
            <w:r w:rsidR="00DB37A1" w:rsidRPr="003D31B3">
              <w:rPr>
                <w:rFonts w:ascii="Arial" w:hAnsi="Arial"/>
                <w:sz w:val="18"/>
                <w:highlight w:val="green"/>
                <w:vertAlign w:val="superscript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B3CE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6.5A.2.4.2.4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B6B0" w14:textId="77777777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CA_n26(2A)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3C81" w14:textId="541C6C05" w:rsidR="003D31B3" w:rsidRPr="003D31B3" w:rsidRDefault="003D31B3" w:rsidP="003D3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</w:t>
            </w:r>
            <w:r w:rsidRPr="003D31B3">
              <w:rPr>
                <w:rFonts w:ascii="Arial" w:hAnsi="Arial"/>
                <w:sz w:val="18"/>
              </w:rPr>
              <w:t>20</w:t>
            </w:r>
            <w:r>
              <w:rPr>
                <w:rFonts w:ascii="Arial" w:hAnsi="Arial"/>
                <w:sz w:val="18"/>
              </w:rPr>
              <w:t>]</w:t>
            </w:r>
            <w:r w:rsidRPr="003D31B3">
              <w:rPr>
                <w:rFonts w:ascii="Arial" w:hAnsi="Arial"/>
                <w:sz w:val="18"/>
              </w:rPr>
              <w:t xml:space="preserve"> dB</w:t>
            </w:r>
          </w:p>
        </w:tc>
      </w:tr>
      <w:tr w:rsidR="003D31B3" w:rsidRPr="003D31B3" w14:paraId="4F81501F" w14:textId="77777777" w:rsidTr="003D31B3">
        <w:trPr>
          <w:jc w:val="center"/>
        </w:trPr>
        <w:tc>
          <w:tcPr>
            <w:tcW w:w="9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8880" w14:textId="08D9BA31" w:rsidR="003D31B3" w:rsidRDefault="00084D4B" w:rsidP="003D31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31B3">
              <w:rPr>
                <w:rFonts w:ascii="Arial" w:eastAsia="DengXian" w:hAnsi="Arial"/>
                <w:sz w:val="18"/>
                <w:highlight w:val="green"/>
                <w:lang w:val="x-none" w:eastAsia="zh-CN"/>
              </w:rPr>
              <w:t xml:space="preserve">NOTE </w:t>
            </w:r>
            <w:r>
              <w:rPr>
                <w:rFonts w:ascii="Arial" w:eastAsia="DengXian" w:hAnsi="Arial"/>
                <w:sz w:val="18"/>
                <w:highlight w:val="green"/>
                <w:lang w:val="en-US" w:eastAsia="zh-CN"/>
              </w:rPr>
              <w:t>X</w:t>
            </w:r>
            <w:r w:rsidRPr="003D31B3">
              <w:rPr>
                <w:rFonts w:ascii="Arial" w:eastAsia="DengXian" w:hAnsi="Arial"/>
                <w:sz w:val="18"/>
                <w:highlight w:val="green"/>
                <w:lang w:val="x-none" w:eastAsia="zh-CN"/>
              </w:rPr>
              <w:t xml:space="preserve">: </w:t>
            </w:r>
            <w:r>
              <w:rPr>
                <w:rFonts w:ascii="Arial" w:eastAsia="DengXian" w:hAnsi="Arial"/>
                <w:sz w:val="18"/>
                <w:highlight w:val="green"/>
                <w:lang w:val="en-US" w:eastAsia="zh-CN"/>
              </w:rPr>
              <w:t xml:space="preserve">Only </w:t>
            </w:r>
            <w:r w:rsidR="00492C7B">
              <w:rPr>
                <w:rFonts w:ascii="Arial" w:eastAsia="DengXian" w:hAnsi="Arial"/>
                <w:sz w:val="18"/>
                <w:highlight w:val="green"/>
                <w:lang w:val="en-US" w:eastAsia="zh-CN"/>
              </w:rPr>
              <w:t>a</w:t>
            </w:r>
            <w:r w:rsidR="00492C7B" w:rsidRPr="003D31B3">
              <w:rPr>
                <w:rFonts w:ascii="Arial" w:eastAsia="DengXian" w:hAnsi="Arial"/>
                <w:sz w:val="18"/>
                <w:highlight w:val="green"/>
                <w:lang w:val="en-US" w:eastAsia="zh-CN"/>
              </w:rPr>
              <w:t>pplicable</w:t>
            </w:r>
            <w:r w:rsidR="00492C7B" w:rsidRPr="003D31B3">
              <w:rPr>
                <w:rFonts w:ascii="Arial" w:eastAsia="DengXian" w:hAnsi="Arial"/>
                <w:sz w:val="18"/>
                <w:highlight w:val="green"/>
                <w:lang w:val="x-none" w:eastAsia="zh-CN"/>
              </w:rPr>
              <w:t xml:space="preserve"> </w:t>
            </w:r>
            <w:r w:rsidRPr="003D31B3">
              <w:rPr>
                <w:rFonts w:ascii="Arial" w:eastAsia="DengXian" w:hAnsi="Arial"/>
                <w:sz w:val="18"/>
                <w:highlight w:val="green"/>
                <w:lang w:val="x-none" w:eastAsia="zh-CN"/>
              </w:rPr>
              <w:t>for dual PA architecture</w:t>
            </w:r>
            <w:r w:rsidR="00492C7B">
              <w:rPr>
                <w:rFonts w:ascii="Arial" w:eastAsia="DengXian" w:hAnsi="Arial"/>
                <w:sz w:val="18"/>
                <w:highlight w:val="green"/>
                <w:lang w:val="en-US" w:eastAsia="zh-CN"/>
              </w:rPr>
              <w:t>.</w:t>
            </w:r>
            <w:r>
              <w:rPr>
                <w:rFonts w:ascii="Arial" w:eastAsia="DengXian" w:hAnsi="Arial"/>
                <w:sz w:val="18"/>
                <w:highlight w:val="green"/>
                <w:lang w:val="en-US" w:eastAsia="zh-CN"/>
              </w:rPr>
              <w:t xml:space="preserve"> </w:t>
            </w:r>
            <w:r w:rsidR="00492C7B">
              <w:rPr>
                <w:rFonts w:ascii="Arial" w:eastAsia="DengXian" w:hAnsi="Arial"/>
                <w:sz w:val="18"/>
                <w:highlight w:val="green"/>
                <w:lang w:val="en-US" w:eastAsia="zh-CN"/>
              </w:rPr>
              <w:t>T</w:t>
            </w:r>
            <w:r>
              <w:rPr>
                <w:rFonts w:ascii="Arial" w:eastAsia="DengXian" w:hAnsi="Arial"/>
                <w:sz w:val="18"/>
                <w:highlight w:val="green"/>
                <w:lang w:val="en-US" w:eastAsia="zh-CN"/>
              </w:rPr>
              <w:t xml:space="preserve">he </w:t>
            </w:r>
            <w:r w:rsidRPr="003D31B3">
              <w:rPr>
                <w:rFonts w:ascii="Arial" w:eastAsia="DengXian" w:hAnsi="Arial"/>
                <w:sz w:val="18"/>
                <w:highlight w:val="green"/>
                <w:lang w:val="x-none" w:eastAsia="zh-CN"/>
              </w:rPr>
              <w:t xml:space="preserve">UE shall indicate the </w:t>
            </w:r>
            <w:proofErr w:type="spellStart"/>
            <w:r w:rsidRPr="003D31B3">
              <w:rPr>
                <w:rFonts w:ascii="Arial" w:eastAsia="DengXian" w:hAnsi="Arial"/>
                <w:sz w:val="18"/>
                <w:highlight w:val="green"/>
                <w:lang w:val="x-none" w:eastAsia="zh-CN"/>
              </w:rPr>
              <w:t>dualPA</w:t>
            </w:r>
            <w:proofErr w:type="spellEnd"/>
            <w:r w:rsidRPr="003D31B3">
              <w:rPr>
                <w:rFonts w:ascii="Arial" w:eastAsia="DengXian" w:hAnsi="Arial"/>
                <w:sz w:val="18"/>
                <w:highlight w:val="green"/>
                <w:lang w:val="x-none" w:eastAsia="zh-CN"/>
              </w:rPr>
              <w:t>-Architecture</w:t>
            </w:r>
            <w:r w:rsidRPr="003D31B3">
              <w:rPr>
                <w:rFonts w:ascii="Arial" w:eastAsia="DengXian" w:hAnsi="Arial"/>
                <w:sz w:val="18"/>
                <w:highlight w:val="green"/>
                <w:lang w:val="en-US" w:eastAsia="zh-CN"/>
              </w:rPr>
              <w:t xml:space="preserve"> </w:t>
            </w:r>
            <w:r>
              <w:rPr>
                <w:rFonts w:ascii="Arial" w:eastAsia="DengXian" w:hAnsi="Arial"/>
                <w:sz w:val="18"/>
                <w:highlight w:val="green"/>
                <w:lang w:val="en-US" w:eastAsia="zh-CN"/>
              </w:rPr>
              <w:t>f</w:t>
            </w:r>
            <w:r w:rsidRPr="003D31B3">
              <w:rPr>
                <w:rFonts w:ascii="Arial" w:eastAsia="DengXian" w:hAnsi="Arial"/>
                <w:sz w:val="18"/>
                <w:highlight w:val="green"/>
                <w:lang w:val="en-US" w:eastAsia="zh-CN"/>
              </w:rPr>
              <w:t>or UL CA_n26(2A)</w:t>
            </w:r>
            <w:r>
              <w:rPr>
                <w:rFonts w:ascii="Arial" w:eastAsia="DengXian" w:hAnsi="Arial"/>
                <w:sz w:val="18"/>
                <w:highlight w:val="green"/>
                <w:lang w:val="en-US" w:eastAsia="zh-CN"/>
              </w:rPr>
              <w:t>.</w:t>
            </w:r>
          </w:p>
        </w:tc>
      </w:tr>
    </w:tbl>
    <w:p w14:paraId="0D92D2EC" w14:textId="77777777" w:rsidR="003D31B3" w:rsidRPr="003D31B3" w:rsidRDefault="003D31B3" w:rsidP="003D31B3"/>
    <w:p w14:paraId="3A1423CF" w14:textId="02CDF746" w:rsidR="006C0252" w:rsidRPr="00343AA7" w:rsidRDefault="006C0252" w:rsidP="006C0252">
      <w:pPr>
        <w:pStyle w:val="Heading1"/>
        <w:numPr>
          <w:ilvl w:val="0"/>
          <w:numId w:val="33"/>
        </w:numPr>
        <w:tabs>
          <w:tab w:val="num" w:pos="0"/>
        </w:tabs>
        <w:ind w:left="567" w:hanging="567"/>
      </w:pPr>
      <w:r>
        <w:t>Conclusion</w:t>
      </w:r>
    </w:p>
    <w:p w14:paraId="4322512F" w14:textId="51E2ED97" w:rsidR="006C0252" w:rsidRDefault="006C0252" w:rsidP="00540D6D">
      <w:r>
        <w:t xml:space="preserve">In this contribution, we </w:t>
      </w:r>
      <w:r w:rsidR="00540D6D">
        <w:t xml:space="preserve">propose </w:t>
      </w:r>
      <w:r w:rsidR="00DB37A1">
        <w:t>changes to the CA_NC_NS_12,</w:t>
      </w:r>
      <w:r w:rsidR="00492C7B">
        <w:t xml:space="preserve"> </w:t>
      </w:r>
      <w:r w:rsidR="00DB37A1">
        <w:t>13,</w:t>
      </w:r>
      <w:r w:rsidR="00492C7B">
        <w:t xml:space="preserve"> </w:t>
      </w:r>
      <w:r w:rsidR="00DB37A1">
        <w:t>14,</w:t>
      </w:r>
      <w:r w:rsidR="00492C7B">
        <w:t xml:space="preserve"> and </w:t>
      </w:r>
      <w:r w:rsidR="00DB37A1">
        <w:t>15 requirements based on observation 1</w:t>
      </w:r>
      <w:r w:rsidR="00492C7B">
        <w:t>,</w:t>
      </w:r>
      <w:r w:rsidR="00DB37A1">
        <w:t xml:space="preserve"> and captured in proposal 1, CR [1]. Our measurements confirm that [</w:t>
      </w:r>
      <w:proofErr w:type="gramStart"/>
      <w:r w:rsidR="00DB37A1">
        <w:t>20]dB</w:t>
      </w:r>
      <w:proofErr w:type="gramEnd"/>
      <w:r w:rsidR="00DB37A1">
        <w:t xml:space="preserve"> A-MPR is needed for </w:t>
      </w:r>
      <w:proofErr w:type="spellStart"/>
      <w:r w:rsidR="00DB37A1">
        <w:t>dualPA</w:t>
      </w:r>
      <w:proofErr w:type="spellEnd"/>
      <w:r w:rsidR="00DB37A1">
        <w:t xml:space="preserve"> architecture. We propose to add a footnote</w:t>
      </w:r>
      <w:r w:rsidR="00492C7B">
        <w:t>,</w:t>
      </w:r>
      <w:r w:rsidR="00DB37A1">
        <w:t xml:space="preserve"> ensuring </w:t>
      </w:r>
      <w:r w:rsidR="00FC7252">
        <w:t xml:space="preserve">that </w:t>
      </w:r>
      <w:r w:rsidR="00DB37A1">
        <w:t xml:space="preserve">this A-MPR applies only for UEs that indicate </w:t>
      </w:r>
      <w:r w:rsidR="00DB37A1" w:rsidRPr="00DB37A1">
        <w:t xml:space="preserve">the </w:t>
      </w:r>
      <w:proofErr w:type="spellStart"/>
      <w:r w:rsidR="00DB37A1" w:rsidRPr="00DB37A1">
        <w:t>dualPA</w:t>
      </w:r>
      <w:proofErr w:type="spellEnd"/>
      <w:r w:rsidR="00DB37A1" w:rsidRPr="00DB37A1">
        <w:t>-Architecture for UL CA_n26(2A).</w:t>
      </w:r>
    </w:p>
    <w:p w14:paraId="76E97718" w14:textId="7B8246F6" w:rsidR="00DB37A1" w:rsidRPr="00ED714B" w:rsidRDefault="00DB37A1" w:rsidP="00DB37A1">
      <w:pPr>
        <w:jc w:val="both"/>
        <w:rPr>
          <w:b/>
          <w:bCs/>
          <w:lang w:val="en-US"/>
        </w:rPr>
      </w:pPr>
      <w:r w:rsidRPr="00ED714B">
        <w:rPr>
          <w:b/>
          <w:bCs/>
          <w:lang w:val="en-US"/>
        </w:rPr>
        <w:t xml:space="preserve">Observation 1: </w:t>
      </w:r>
      <w:r w:rsidRPr="00DB37A1">
        <w:rPr>
          <w:lang w:val="en-US"/>
        </w:rPr>
        <w:t>One-UL NS_12,</w:t>
      </w:r>
      <w:r w:rsidR="00492C7B">
        <w:rPr>
          <w:lang w:val="en-US"/>
        </w:rPr>
        <w:t xml:space="preserve"> </w:t>
      </w:r>
      <w:r w:rsidRPr="00DB37A1">
        <w:rPr>
          <w:lang w:val="en-US"/>
        </w:rPr>
        <w:t>13,</w:t>
      </w:r>
      <w:r w:rsidR="00492C7B">
        <w:rPr>
          <w:lang w:val="en-US"/>
        </w:rPr>
        <w:t xml:space="preserve"> </w:t>
      </w:r>
      <w:r w:rsidRPr="00DB37A1">
        <w:rPr>
          <w:lang w:val="en-US"/>
        </w:rPr>
        <w:t>14,</w:t>
      </w:r>
      <w:r w:rsidR="00492C7B">
        <w:rPr>
          <w:lang w:val="en-US"/>
        </w:rPr>
        <w:t xml:space="preserve"> and </w:t>
      </w:r>
      <w:r w:rsidRPr="00DB37A1">
        <w:rPr>
          <w:lang w:val="en-US"/>
        </w:rPr>
        <w:t>15 emission requirements apply to dual-UL CA_n26(2A) BCS0. However, several CBW</w:t>
      </w:r>
      <w:r w:rsidR="00FC7252">
        <w:rPr>
          <w:lang w:val="en-US"/>
        </w:rPr>
        <w:t>s</w:t>
      </w:r>
      <w:r w:rsidRPr="00DB37A1">
        <w:rPr>
          <w:lang w:val="en-US"/>
        </w:rPr>
        <w:t xml:space="preserve"> specified in NS_12,</w:t>
      </w:r>
      <w:r w:rsidR="00FC7252">
        <w:rPr>
          <w:lang w:val="en-US"/>
        </w:rPr>
        <w:t xml:space="preserve"> </w:t>
      </w:r>
      <w:r w:rsidRPr="00DB37A1">
        <w:rPr>
          <w:lang w:val="en-US"/>
        </w:rPr>
        <w:t>13,</w:t>
      </w:r>
      <w:r w:rsidR="00FC7252">
        <w:rPr>
          <w:lang w:val="en-US"/>
        </w:rPr>
        <w:t xml:space="preserve"> </w:t>
      </w:r>
      <w:r w:rsidRPr="00DB37A1">
        <w:rPr>
          <w:lang w:val="en-US"/>
        </w:rPr>
        <w:t>14,</w:t>
      </w:r>
      <w:r w:rsidR="00FC7252">
        <w:rPr>
          <w:lang w:val="en-US"/>
        </w:rPr>
        <w:t xml:space="preserve"> and </w:t>
      </w:r>
      <w:r w:rsidRPr="00DB37A1">
        <w:rPr>
          <w:lang w:val="en-US"/>
        </w:rPr>
        <w:t>15 are not supported by CA_n26(2A) BCS0. Corrections are needed in the CA_NC_NS_12,</w:t>
      </w:r>
      <w:r w:rsidR="00492C7B">
        <w:rPr>
          <w:lang w:val="en-US"/>
        </w:rPr>
        <w:t xml:space="preserve"> </w:t>
      </w:r>
      <w:r w:rsidRPr="00DB37A1">
        <w:rPr>
          <w:lang w:val="en-US"/>
        </w:rPr>
        <w:t>13,</w:t>
      </w:r>
      <w:r w:rsidR="00492C7B">
        <w:rPr>
          <w:lang w:val="en-US"/>
        </w:rPr>
        <w:t xml:space="preserve"> </w:t>
      </w:r>
      <w:r w:rsidRPr="00DB37A1">
        <w:rPr>
          <w:lang w:val="en-US"/>
        </w:rPr>
        <w:t>14,</w:t>
      </w:r>
      <w:r w:rsidR="00492C7B">
        <w:rPr>
          <w:lang w:val="en-US"/>
        </w:rPr>
        <w:t xml:space="preserve"> and </w:t>
      </w:r>
      <w:r w:rsidRPr="00DB37A1">
        <w:rPr>
          <w:lang w:val="en-US"/>
        </w:rPr>
        <w:t>15 requirements to reflect the supported CBW specified in CA_n26(2A) BCS0.</w:t>
      </w:r>
    </w:p>
    <w:p w14:paraId="14628345" w14:textId="6F1DC0EF" w:rsidR="00DB37A1" w:rsidRPr="00BE43C5" w:rsidRDefault="00DB37A1" w:rsidP="00DB37A1">
      <w:pPr>
        <w:rPr>
          <w:b/>
          <w:bCs/>
          <w:lang w:val="en-US"/>
        </w:rPr>
      </w:pPr>
      <w:r w:rsidRPr="00BE43C5">
        <w:rPr>
          <w:b/>
          <w:bCs/>
          <w:lang w:val="en-US"/>
        </w:rPr>
        <w:t xml:space="preserve">Proposal 1: We suggest </w:t>
      </w:r>
      <w:r w:rsidR="00492C7B">
        <w:rPr>
          <w:b/>
          <w:bCs/>
          <w:lang w:val="en-US"/>
        </w:rPr>
        <w:t xml:space="preserve">that </w:t>
      </w:r>
      <w:r w:rsidRPr="00BE43C5">
        <w:rPr>
          <w:b/>
          <w:bCs/>
          <w:lang w:val="en-US"/>
        </w:rPr>
        <w:t xml:space="preserve">RAN4 adopts the </w:t>
      </w:r>
      <w:r>
        <w:rPr>
          <w:b/>
          <w:bCs/>
          <w:lang w:val="en-US"/>
        </w:rPr>
        <w:t>CR [1]</w:t>
      </w:r>
      <w:r w:rsidR="00492C7B">
        <w:rPr>
          <w:b/>
          <w:bCs/>
          <w:lang w:val="en-US"/>
        </w:rPr>
        <w:t>,</w:t>
      </w:r>
      <w:r>
        <w:rPr>
          <w:b/>
          <w:bCs/>
          <w:lang w:val="en-US"/>
        </w:rPr>
        <w:t xml:space="preserve"> </w:t>
      </w:r>
      <w:r w:rsidRPr="00BE43C5">
        <w:rPr>
          <w:b/>
          <w:bCs/>
          <w:lang w:val="en-US"/>
        </w:rPr>
        <w:t>following changes to the CA_NC_NS_12,</w:t>
      </w:r>
      <w:r w:rsidR="00492C7B">
        <w:rPr>
          <w:b/>
          <w:bCs/>
          <w:lang w:val="en-US"/>
        </w:rPr>
        <w:t xml:space="preserve"> </w:t>
      </w:r>
      <w:r w:rsidRPr="00BE43C5">
        <w:rPr>
          <w:b/>
          <w:bCs/>
          <w:lang w:val="en-US"/>
        </w:rPr>
        <w:t>13,</w:t>
      </w:r>
      <w:r w:rsidR="00492C7B">
        <w:rPr>
          <w:b/>
          <w:bCs/>
          <w:lang w:val="en-US"/>
        </w:rPr>
        <w:t xml:space="preserve"> </w:t>
      </w:r>
      <w:r w:rsidRPr="00BE43C5">
        <w:rPr>
          <w:b/>
          <w:bCs/>
          <w:lang w:val="en-US"/>
        </w:rPr>
        <w:t>14,</w:t>
      </w:r>
      <w:r w:rsidR="00492C7B">
        <w:rPr>
          <w:b/>
          <w:bCs/>
          <w:lang w:val="en-US"/>
        </w:rPr>
        <w:t xml:space="preserve"> and </w:t>
      </w:r>
      <w:r w:rsidRPr="00BE43C5">
        <w:rPr>
          <w:b/>
          <w:bCs/>
          <w:lang w:val="en-US"/>
        </w:rPr>
        <w:t>15 requirements</w:t>
      </w:r>
      <w:r>
        <w:rPr>
          <w:b/>
          <w:bCs/>
          <w:lang w:val="en-US"/>
        </w:rPr>
        <w:t>.</w:t>
      </w:r>
    </w:p>
    <w:p w14:paraId="20C66A51" w14:textId="27EA3BBE" w:rsidR="00DB37A1" w:rsidRDefault="00DB37A1" w:rsidP="00DB37A1">
      <w:pPr>
        <w:jc w:val="center"/>
      </w:pPr>
      <w:r>
        <w:rPr>
          <w:noProof/>
        </w:rPr>
        <w:lastRenderedPageBreak/>
        <w:drawing>
          <wp:inline distT="0" distB="0" distL="0" distR="0" wp14:anchorId="6002A9CF" wp14:editId="7B0A9601">
            <wp:extent cx="3979445" cy="2675014"/>
            <wp:effectExtent l="38100" t="38100" r="97790" b="87630"/>
            <wp:docPr id="183375316" name="Picture 1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078786" name="Picture 1" descr="A screenshot of a computer program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88345" cy="2680997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029ABAF" w14:textId="3F687DD3" w:rsidR="00DB37A1" w:rsidRDefault="00DB37A1" w:rsidP="00DB37A1">
      <w:pPr>
        <w:jc w:val="both"/>
        <w:rPr>
          <w:b/>
          <w:bCs/>
        </w:rPr>
      </w:pPr>
      <w:r w:rsidRPr="00DB37A1">
        <w:rPr>
          <w:b/>
          <w:bCs/>
        </w:rPr>
        <w:t xml:space="preserve">Observation 2: </w:t>
      </w:r>
      <w:r w:rsidRPr="00DB37A1">
        <w:t xml:space="preserve">For CA_n26(2A), 20dB A-MPR is needed for UE </w:t>
      </w:r>
      <w:r w:rsidR="005926F8" w:rsidRPr="00DB37A1">
        <w:t>signalling</w:t>
      </w:r>
      <w:r w:rsidRPr="00DB37A1">
        <w:t xml:space="preserve"> </w:t>
      </w:r>
      <w:proofErr w:type="spellStart"/>
      <w:r w:rsidRPr="00DB37A1">
        <w:t>dualPA</w:t>
      </w:r>
      <w:proofErr w:type="spellEnd"/>
      <w:r w:rsidRPr="00DB37A1">
        <w:t xml:space="preserve"> architecture. </w:t>
      </w:r>
      <w:r w:rsidR="00196E19">
        <w:t>A h</w:t>
      </w:r>
      <w:r w:rsidRPr="00DB37A1">
        <w:t xml:space="preserve">igher back-off is needed for UEs with 1PA architecture. Only </w:t>
      </w:r>
      <w:proofErr w:type="spellStart"/>
      <w:r w:rsidRPr="00DB37A1">
        <w:t>dualPA</w:t>
      </w:r>
      <w:proofErr w:type="spellEnd"/>
      <w:r w:rsidRPr="00DB37A1">
        <w:t xml:space="preserve"> architecture is assumed for UL CA_n26(2A</w:t>
      </w:r>
      <w:r w:rsidR="00196E19" w:rsidRPr="00DB37A1">
        <w:t>)</w:t>
      </w:r>
      <w:r w:rsidR="00196E19">
        <w:t>.</w:t>
      </w:r>
      <w:r w:rsidR="00196E19" w:rsidRPr="00DB37A1">
        <w:t xml:space="preserve"> </w:t>
      </w:r>
      <w:r w:rsidR="00196E19">
        <w:t>It is important to emphasize</w:t>
      </w:r>
      <w:r w:rsidRPr="00DB37A1">
        <w:t xml:space="preserve"> this assumption in the A-MPR Table 6.2A.3.1.2-1</w:t>
      </w:r>
      <w:r w:rsidRPr="00DB37A1">
        <w:rPr>
          <w:b/>
          <w:bCs/>
        </w:rPr>
        <w:t>.</w:t>
      </w:r>
    </w:p>
    <w:p w14:paraId="7A23FF23" w14:textId="77777777" w:rsidR="00DB37A1" w:rsidRDefault="00DB37A1" w:rsidP="00DB37A1">
      <w:pPr>
        <w:rPr>
          <w:b/>
          <w:bCs/>
        </w:rPr>
      </w:pPr>
      <w:r w:rsidRPr="00343AA7">
        <w:rPr>
          <w:b/>
          <w:bCs/>
        </w:rPr>
        <w:t>Proposal</w:t>
      </w:r>
      <w:r>
        <w:rPr>
          <w:b/>
          <w:bCs/>
        </w:rPr>
        <w:t xml:space="preserve"> 2</w:t>
      </w:r>
      <w:r w:rsidRPr="00343AA7">
        <w:rPr>
          <w:b/>
          <w:bCs/>
        </w:rPr>
        <w:t>:</w:t>
      </w:r>
      <w:r>
        <w:rPr>
          <w:b/>
          <w:bCs/>
        </w:rPr>
        <w:t xml:space="preserve"> For UL CA_n26(2A) A-MPR, consider adding the footnote highlighted in green to </w:t>
      </w:r>
      <w:r w:rsidRPr="003D31B3">
        <w:rPr>
          <w:b/>
          <w:bCs/>
        </w:rPr>
        <w:t>Table 6.2A.3.1.2-1</w:t>
      </w:r>
      <w:r>
        <w:rPr>
          <w:b/>
          <w:bCs/>
        </w:rPr>
        <w:t>.</w:t>
      </w:r>
    </w:p>
    <w:p w14:paraId="51FFE30A" w14:textId="7F7D6759" w:rsidR="00DB37A1" w:rsidRPr="003D31B3" w:rsidRDefault="00DB37A1" w:rsidP="00DB37A1">
      <w:pPr>
        <w:rPr>
          <w:b/>
          <w:bCs/>
          <w:lang w:val="en-US"/>
        </w:rPr>
      </w:pPr>
      <w:r>
        <w:rPr>
          <w:b/>
          <w:bCs/>
        </w:rPr>
        <w:t>“</w:t>
      </w:r>
      <w:r w:rsidRPr="003D31B3">
        <w:rPr>
          <w:rFonts w:ascii="Arial" w:eastAsia="DengXian" w:hAnsi="Arial"/>
          <w:sz w:val="18"/>
          <w:highlight w:val="green"/>
          <w:lang w:val="x-none" w:eastAsia="zh-CN"/>
        </w:rPr>
        <w:t xml:space="preserve">NOTE </w:t>
      </w:r>
      <w:r>
        <w:rPr>
          <w:rFonts w:ascii="Arial" w:eastAsia="DengXian" w:hAnsi="Arial"/>
          <w:sz w:val="18"/>
          <w:highlight w:val="green"/>
          <w:lang w:val="en-US" w:eastAsia="zh-CN"/>
        </w:rPr>
        <w:t>X</w:t>
      </w:r>
      <w:r w:rsidRPr="003D31B3">
        <w:rPr>
          <w:rFonts w:ascii="Arial" w:eastAsia="DengXian" w:hAnsi="Arial"/>
          <w:sz w:val="18"/>
          <w:highlight w:val="green"/>
          <w:lang w:val="x-none" w:eastAsia="zh-CN"/>
        </w:rPr>
        <w:t xml:space="preserve">: </w:t>
      </w:r>
      <w:r>
        <w:rPr>
          <w:rFonts w:ascii="Arial" w:eastAsia="DengXian" w:hAnsi="Arial"/>
          <w:sz w:val="18"/>
          <w:highlight w:val="green"/>
          <w:lang w:val="en-US" w:eastAsia="zh-CN"/>
        </w:rPr>
        <w:t xml:space="preserve">Only </w:t>
      </w:r>
      <w:r w:rsidR="00610C06">
        <w:rPr>
          <w:rFonts w:ascii="Arial" w:eastAsia="DengXian" w:hAnsi="Arial"/>
          <w:sz w:val="18"/>
          <w:highlight w:val="green"/>
          <w:lang w:val="en-US" w:eastAsia="zh-CN"/>
        </w:rPr>
        <w:t>a</w:t>
      </w:r>
      <w:r w:rsidR="00610C06" w:rsidRPr="003D31B3">
        <w:rPr>
          <w:rFonts w:ascii="Arial" w:eastAsia="DengXian" w:hAnsi="Arial"/>
          <w:sz w:val="18"/>
          <w:highlight w:val="green"/>
          <w:lang w:val="en-US" w:eastAsia="zh-CN"/>
        </w:rPr>
        <w:t>pplicable</w:t>
      </w:r>
      <w:r w:rsidR="00610C06" w:rsidRPr="003D31B3">
        <w:rPr>
          <w:rFonts w:ascii="Arial" w:eastAsia="DengXian" w:hAnsi="Arial"/>
          <w:sz w:val="18"/>
          <w:highlight w:val="green"/>
          <w:lang w:val="x-none" w:eastAsia="zh-CN"/>
        </w:rPr>
        <w:t xml:space="preserve"> </w:t>
      </w:r>
      <w:r w:rsidRPr="003D31B3">
        <w:rPr>
          <w:rFonts w:ascii="Arial" w:eastAsia="DengXian" w:hAnsi="Arial"/>
          <w:sz w:val="18"/>
          <w:highlight w:val="green"/>
          <w:lang w:val="x-none" w:eastAsia="zh-CN"/>
        </w:rPr>
        <w:t>for dual PA architecture</w:t>
      </w:r>
      <w:r w:rsidR="00610C06">
        <w:rPr>
          <w:rFonts w:ascii="Arial" w:eastAsia="DengXian" w:hAnsi="Arial"/>
          <w:sz w:val="18"/>
          <w:highlight w:val="green"/>
          <w:lang w:val="en-US" w:eastAsia="zh-CN"/>
        </w:rPr>
        <w:t>.</w:t>
      </w:r>
      <w:r>
        <w:rPr>
          <w:rFonts w:ascii="Arial" w:eastAsia="DengXian" w:hAnsi="Arial"/>
          <w:sz w:val="18"/>
          <w:highlight w:val="green"/>
          <w:lang w:val="en-US" w:eastAsia="zh-CN"/>
        </w:rPr>
        <w:t xml:space="preserve"> </w:t>
      </w:r>
      <w:r w:rsidR="00610C06">
        <w:rPr>
          <w:rFonts w:ascii="Arial" w:eastAsia="DengXian" w:hAnsi="Arial"/>
          <w:sz w:val="18"/>
          <w:highlight w:val="green"/>
          <w:lang w:val="en-US" w:eastAsia="zh-CN"/>
        </w:rPr>
        <w:t>T</w:t>
      </w:r>
      <w:r>
        <w:rPr>
          <w:rFonts w:ascii="Arial" w:eastAsia="DengXian" w:hAnsi="Arial"/>
          <w:sz w:val="18"/>
          <w:highlight w:val="green"/>
          <w:lang w:val="en-US" w:eastAsia="zh-CN"/>
        </w:rPr>
        <w:t xml:space="preserve">he </w:t>
      </w:r>
      <w:r w:rsidRPr="003D31B3">
        <w:rPr>
          <w:rFonts w:ascii="Arial" w:eastAsia="DengXian" w:hAnsi="Arial"/>
          <w:sz w:val="18"/>
          <w:highlight w:val="green"/>
          <w:lang w:val="x-none" w:eastAsia="zh-CN"/>
        </w:rPr>
        <w:t xml:space="preserve">UE shall indicate the </w:t>
      </w:r>
      <w:proofErr w:type="spellStart"/>
      <w:r w:rsidRPr="003D31B3">
        <w:rPr>
          <w:rFonts w:ascii="Arial" w:eastAsia="DengXian" w:hAnsi="Arial"/>
          <w:sz w:val="18"/>
          <w:highlight w:val="green"/>
          <w:lang w:val="x-none" w:eastAsia="zh-CN"/>
        </w:rPr>
        <w:t>dualPA</w:t>
      </w:r>
      <w:proofErr w:type="spellEnd"/>
      <w:r w:rsidRPr="003D31B3">
        <w:rPr>
          <w:rFonts w:ascii="Arial" w:eastAsia="DengXian" w:hAnsi="Arial"/>
          <w:sz w:val="18"/>
          <w:highlight w:val="green"/>
          <w:lang w:val="x-none" w:eastAsia="zh-CN"/>
        </w:rPr>
        <w:t>-Architecture</w:t>
      </w:r>
      <w:r w:rsidRPr="003D31B3">
        <w:rPr>
          <w:rFonts w:ascii="Arial" w:eastAsia="DengXian" w:hAnsi="Arial"/>
          <w:sz w:val="18"/>
          <w:highlight w:val="green"/>
          <w:lang w:val="en-US" w:eastAsia="zh-CN"/>
        </w:rPr>
        <w:t xml:space="preserve"> </w:t>
      </w:r>
      <w:r>
        <w:rPr>
          <w:rFonts w:ascii="Arial" w:eastAsia="DengXian" w:hAnsi="Arial"/>
          <w:sz w:val="18"/>
          <w:highlight w:val="green"/>
          <w:lang w:val="en-US" w:eastAsia="zh-CN"/>
        </w:rPr>
        <w:t>f</w:t>
      </w:r>
      <w:r w:rsidRPr="003D31B3">
        <w:rPr>
          <w:rFonts w:ascii="Arial" w:eastAsia="DengXian" w:hAnsi="Arial"/>
          <w:sz w:val="18"/>
          <w:highlight w:val="green"/>
          <w:lang w:val="en-US" w:eastAsia="zh-CN"/>
        </w:rPr>
        <w:t>or UL CA_n26(2A)</w:t>
      </w:r>
      <w:r>
        <w:rPr>
          <w:rFonts w:ascii="Arial" w:eastAsia="DengXian" w:hAnsi="Arial"/>
          <w:sz w:val="18"/>
          <w:highlight w:val="green"/>
          <w:lang w:val="en-US" w:eastAsia="zh-CN"/>
        </w:rPr>
        <w:t>.</w:t>
      </w:r>
      <w:r>
        <w:rPr>
          <w:rFonts w:ascii="Arial" w:eastAsia="DengXian" w:hAnsi="Arial"/>
          <w:sz w:val="18"/>
          <w:lang w:val="en-US" w:eastAsia="zh-CN"/>
        </w:rPr>
        <w:t>”</w:t>
      </w:r>
    </w:p>
    <w:p w14:paraId="60B5E440" w14:textId="77777777" w:rsidR="00DB37A1" w:rsidRDefault="00DB37A1" w:rsidP="00DB37A1">
      <w:pPr>
        <w:pStyle w:val="Caption"/>
        <w:rPr>
          <w:b w:val="0"/>
          <w:bCs w:val="0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3D31B3">
        <w:rPr>
          <w:b w:val="0"/>
          <w:bCs w:val="0"/>
        </w:rPr>
        <w:t>Footnote addition to Table 6.2A.3.1.2-1 for CA_n26(2A)</w:t>
      </w:r>
    </w:p>
    <w:tbl>
      <w:tblPr>
        <w:tblW w:w="9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1843"/>
        <w:gridCol w:w="2268"/>
        <w:gridCol w:w="3028"/>
      </w:tblGrid>
      <w:tr w:rsidR="00DB37A1" w:rsidRPr="003D31B3" w14:paraId="7F79D052" w14:textId="77777777" w:rsidTr="00752147">
        <w:trPr>
          <w:jc w:val="center"/>
        </w:trPr>
        <w:tc>
          <w:tcPr>
            <w:tcW w:w="2547" w:type="dxa"/>
            <w:vMerge w:val="restart"/>
          </w:tcPr>
          <w:p w14:paraId="3D02617D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D31B3">
              <w:rPr>
                <w:rFonts w:ascii="Arial" w:hAnsi="Arial" w:cs="Arial"/>
                <w:b/>
                <w:sz w:val="18"/>
              </w:rPr>
              <w:t>CA Network Signalling value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1F62C404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D31B3">
              <w:rPr>
                <w:rFonts w:ascii="Arial" w:hAnsi="Arial"/>
                <w:b/>
                <w:sz w:val="18"/>
              </w:rPr>
              <w:t>Requirements (clause)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B068B7F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D31B3">
              <w:rPr>
                <w:rFonts w:ascii="Arial" w:hAnsi="Arial" w:cs="Arial"/>
                <w:b/>
                <w:sz w:val="18"/>
              </w:rPr>
              <w:t>Uplink CA Configuration</w:t>
            </w:r>
          </w:p>
        </w:tc>
        <w:tc>
          <w:tcPr>
            <w:tcW w:w="3028" w:type="dxa"/>
          </w:tcPr>
          <w:p w14:paraId="352249E6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D31B3">
              <w:rPr>
                <w:rFonts w:ascii="Arial" w:hAnsi="Arial" w:cs="Arial"/>
                <w:b/>
                <w:sz w:val="18"/>
              </w:rPr>
              <w:t>A-MPR for sub-blocks in order of increasing uplink carrier frequency</w:t>
            </w:r>
          </w:p>
        </w:tc>
      </w:tr>
      <w:tr w:rsidR="00DB37A1" w:rsidRPr="003D31B3" w14:paraId="13C0632C" w14:textId="77777777" w:rsidTr="00752147">
        <w:trPr>
          <w:jc w:val="center"/>
        </w:trPr>
        <w:tc>
          <w:tcPr>
            <w:tcW w:w="2547" w:type="dxa"/>
            <w:vMerge/>
          </w:tcPr>
          <w:p w14:paraId="7F39DCD6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9D9F21B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929D318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028" w:type="dxa"/>
          </w:tcPr>
          <w:p w14:paraId="04941F08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D31B3">
              <w:rPr>
                <w:rFonts w:ascii="Arial" w:hAnsi="Arial" w:cs="Arial"/>
                <w:b/>
                <w:sz w:val="18"/>
              </w:rPr>
              <w:t>A-MPR [dB]</w:t>
            </w:r>
          </w:p>
          <w:p w14:paraId="41772B2E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D31B3">
              <w:rPr>
                <w:rFonts w:ascii="Arial" w:hAnsi="Arial" w:cs="Arial"/>
                <w:b/>
                <w:sz w:val="18"/>
              </w:rPr>
              <w:t>(clause)</w:t>
            </w:r>
          </w:p>
        </w:tc>
      </w:tr>
      <w:tr w:rsidR="00DB37A1" w:rsidRPr="003D31B3" w14:paraId="6AF40699" w14:textId="77777777" w:rsidTr="00752147">
        <w:trPr>
          <w:jc w:val="center"/>
        </w:trPr>
        <w:tc>
          <w:tcPr>
            <w:tcW w:w="2547" w:type="dxa"/>
          </w:tcPr>
          <w:p w14:paraId="56A95232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CA_NC_NS_01</w:t>
            </w:r>
          </w:p>
        </w:tc>
        <w:tc>
          <w:tcPr>
            <w:tcW w:w="1843" w:type="dxa"/>
            <w:shd w:val="clear" w:color="auto" w:fill="auto"/>
          </w:tcPr>
          <w:p w14:paraId="38C31F62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6.5A.2.2.2</w:t>
            </w:r>
          </w:p>
          <w:p w14:paraId="3097B690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6.5A.3.2.2</w:t>
            </w:r>
          </w:p>
        </w:tc>
        <w:tc>
          <w:tcPr>
            <w:tcW w:w="2268" w:type="dxa"/>
            <w:shd w:val="clear" w:color="auto" w:fill="auto"/>
          </w:tcPr>
          <w:p w14:paraId="4743827C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All applica</w:t>
            </w:r>
            <w:r>
              <w:rPr>
                <w:rFonts w:ascii="Arial" w:hAnsi="Arial"/>
                <w:sz w:val="18"/>
              </w:rPr>
              <w:t>b</w:t>
            </w:r>
            <w:r w:rsidRPr="003D31B3">
              <w:rPr>
                <w:rFonts w:ascii="Arial" w:hAnsi="Arial"/>
                <w:sz w:val="18"/>
              </w:rPr>
              <w:t>le NR CA configurations</w:t>
            </w:r>
          </w:p>
        </w:tc>
        <w:tc>
          <w:tcPr>
            <w:tcW w:w="3028" w:type="dxa"/>
          </w:tcPr>
          <w:p w14:paraId="03F1B687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N/A</w:t>
            </w:r>
          </w:p>
        </w:tc>
      </w:tr>
      <w:tr w:rsidR="00DB37A1" w:rsidRPr="003D31B3" w14:paraId="7026DC66" w14:textId="77777777" w:rsidTr="00752147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0635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D31B3">
              <w:rPr>
                <w:rFonts w:ascii="Arial" w:hAnsi="Arial"/>
                <w:sz w:val="18"/>
                <w:lang w:eastAsia="ja-JP"/>
              </w:rPr>
              <w:t>CA_NC_NS_04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0E503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6.5A.2.3.2.1</w:t>
            </w:r>
          </w:p>
          <w:p w14:paraId="1FCE820D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6.5A.3.3.2.1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FFE05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D31B3">
              <w:rPr>
                <w:rFonts w:ascii="Arial" w:hAnsi="Arial"/>
                <w:sz w:val="18"/>
              </w:rPr>
              <w:t>CA_n41(2A)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E2BB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6.2A.3.1.2.1</w:t>
            </w:r>
          </w:p>
        </w:tc>
      </w:tr>
      <w:tr w:rsidR="00DB37A1" w:rsidRPr="003D31B3" w14:paraId="0574C665" w14:textId="77777777" w:rsidTr="00752147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254D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D31B3">
              <w:rPr>
                <w:rFonts w:ascii="Arial" w:hAnsi="Arial"/>
                <w:sz w:val="18"/>
                <w:lang w:eastAsia="ja-JP"/>
              </w:rPr>
              <w:t>CA_NC_</w:t>
            </w:r>
            <w:r w:rsidRPr="003D31B3">
              <w:rPr>
                <w:rFonts w:ascii="Arial" w:hAnsi="Arial"/>
                <w:sz w:val="18"/>
              </w:rPr>
              <w:t>NS_12</w:t>
            </w:r>
            <w:r w:rsidRPr="003D31B3">
              <w:rPr>
                <w:rFonts w:ascii="Arial" w:hAnsi="Arial"/>
                <w:sz w:val="18"/>
                <w:highlight w:val="green"/>
                <w:vertAlign w:val="superscript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B259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6.5A.3.3.2.2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BCBA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CA_n26(2A)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EE7B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[</w:t>
            </w:r>
            <w:r w:rsidRPr="003D31B3"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]</w:t>
            </w:r>
            <w:r w:rsidRPr="003D31B3">
              <w:rPr>
                <w:rFonts w:ascii="Arial" w:hAnsi="Arial"/>
                <w:sz w:val="18"/>
                <w:lang w:eastAsia="zh-CN"/>
              </w:rPr>
              <w:t xml:space="preserve"> dB</w:t>
            </w:r>
          </w:p>
        </w:tc>
      </w:tr>
      <w:tr w:rsidR="00DB37A1" w:rsidRPr="003D31B3" w14:paraId="39ED0405" w14:textId="77777777" w:rsidTr="00752147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BEC5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D31B3">
              <w:rPr>
                <w:rFonts w:ascii="Arial" w:hAnsi="Arial"/>
                <w:sz w:val="18"/>
                <w:lang w:eastAsia="ja-JP"/>
              </w:rPr>
              <w:t>CA_NC_</w:t>
            </w:r>
            <w:r w:rsidRPr="003D31B3">
              <w:rPr>
                <w:rFonts w:ascii="Arial" w:hAnsi="Arial"/>
                <w:sz w:val="18"/>
              </w:rPr>
              <w:t>NS_13</w:t>
            </w:r>
            <w:r w:rsidRPr="003D31B3">
              <w:rPr>
                <w:rFonts w:ascii="Arial" w:hAnsi="Arial"/>
                <w:sz w:val="18"/>
                <w:highlight w:val="green"/>
                <w:vertAlign w:val="superscript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809B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6.5A.3.3.2.3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89A8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CA_n26(2A)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D994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[</w:t>
            </w:r>
            <w:r w:rsidRPr="003D31B3"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]</w:t>
            </w:r>
            <w:r w:rsidRPr="003D31B3">
              <w:rPr>
                <w:rFonts w:ascii="Arial" w:hAnsi="Arial"/>
                <w:sz w:val="18"/>
                <w:lang w:eastAsia="zh-CN"/>
              </w:rPr>
              <w:t xml:space="preserve"> dB</w:t>
            </w:r>
          </w:p>
        </w:tc>
      </w:tr>
      <w:tr w:rsidR="00DB37A1" w:rsidRPr="003D31B3" w14:paraId="7E1D7D49" w14:textId="77777777" w:rsidTr="00752147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F3F4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D31B3">
              <w:rPr>
                <w:rFonts w:ascii="Arial" w:hAnsi="Arial"/>
                <w:sz w:val="18"/>
                <w:lang w:eastAsia="ja-JP"/>
              </w:rPr>
              <w:t>CA_NC_</w:t>
            </w:r>
            <w:r w:rsidRPr="003D31B3">
              <w:rPr>
                <w:rFonts w:ascii="Arial" w:hAnsi="Arial"/>
                <w:sz w:val="18"/>
              </w:rPr>
              <w:t>NS_14</w:t>
            </w:r>
            <w:r w:rsidRPr="003D31B3">
              <w:rPr>
                <w:rFonts w:ascii="Arial" w:hAnsi="Arial"/>
                <w:sz w:val="18"/>
                <w:highlight w:val="green"/>
                <w:vertAlign w:val="superscript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C40F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6.5A.3.3.2.4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6D48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CA_n26(2A)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4A55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[</w:t>
            </w:r>
            <w:r w:rsidRPr="003D31B3"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]</w:t>
            </w:r>
            <w:r w:rsidRPr="003D31B3">
              <w:rPr>
                <w:rFonts w:ascii="Arial" w:hAnsi="Arial"/>
                <w:sz w:val="18"/>
                <w:lang w:eastAsia="zh-CN"/>
              </w:rPr>
              <w:t xml:space="preserve"> dB</w:t>
            </w:r>
          </w:p>
        </w:tc>
      </w:tr>
      <w:tr w:rsidR="00DB37A1" w:rsidRPr="003D31B3" w14:paraId="4C0618D8" w14:textId="77777777" w:rsidTr="00752147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54A0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D31B3">
              <w:rPr>
                <w:rFonts w:ascii="Arial" w:hAnsi="Arial"/>
                <w:sz w:val="18"/>
                <w:lang w:eastAsia="ja-JP"/>
              </w:rPr>
              <w:t>CA_NC_</w:t>
            </w:r>
            <w:r w:rsidRPr="003D31B3">
              <w:rPr>
                <w:rFonts w:ascii="Arial" w:hAnsi="Arial"/>
                <w:sz w:val="18"/>
              </w:rPr>
              <w:t>NS_15</w:t>
            </w:r>
            <w:r w:rsidRPr="003D31B3">
              <w:rPr>
                <w:rFonts w:ascii="Arial" w:hAnsi="Arial"/>
                <w:sz w:val="18"/>
                <w:highlight w:val="green"/>
                <w:vertAlign w:val="superscript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68C0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6.5A.3.3.2.5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536F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CA_n26(2A)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A051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[</w:t>
            </w:r>
            <w:r w:rsidRPr="003D31B3"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]</w:t>
            </w:r>
            <w:r w:rsidRPr="003D31B3">
              <w:rPr>
                <w:rFonts w:ascii="Arial" w:hAnsi="Arial"/>
                <w:sz w:val="18"/>
                <w:lang w:eastAsia="zh-CN"/>
              </w:rPr>
              <w:t xml:space="preserve"> dB</w:t>
            </w:r>
          </w:p>
        </w:tc>
      </w:tr>
      <w:tr w:rsidR="00DB37A1" w:rsidRPr="003D31B3" w14:paraId="31CF961F" w14:textId="77777777" w:rsidTr="00752147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F302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D31B3">
              <w:rPr>
                <w:rFonts w:ascii="Arial" w:hAnsi="Arial"/>
                <w:sz w:val="18"/>
                <w:lang w:eastAsia="ja-JP"/>
              </w:rPr>
              <w:t>CA_NC_NS_55,</w:t>
            </w:r>
          </w:p>
          <w:p w14:paraId="49BE53B7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D31B3">
              <w:rPr>
                <w:rFonts w:ascii="Arial" w:hAnsi="Arial"/>
                <w:sz w:val="18"/>
                <w:lang w:eastAsia="ja-JP"/>
              </w:rPr>
              <w:t xml:space="preserve">CA_NC_NS_57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E71F8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See</w:t>
            </w:r>
          </w:p>
          <w:p w14:paraId="4A86EC71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CA_NC_NS_01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9917B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CA_n77(2A)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DAC7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See</w:t>
            </w:r>
          </w:p>
          <w:p w14:paraId="32DBB586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CA_NC_NS_01</w:t>
            </w:r>
          </w:p>
        </w:tc>
      </w:tr>
      <w:tr w:rsidR="00DB37A1" w:rsidRPr="003D31B3" w14:paraId="318285DA" w14:textId="77777777" w:rsidTr="00752147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DED5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D31B3">
              <w:rPr>
                <w:rFonts w:ascii="Arial" w:hAnsi="Arial"/>
                <w:sz w:val="18"/>
                <w:lang w:eastAsia="ja-JP"/>
              </w:rPr>
              <w:t>CA_NC_NS_100</w:t>
            </w:r>
            <w:r w:rsidRPr="003D31B3">
              <w:rPr>
                <w:rFonts w:ascii="Arial" w:hAnsi="Arial"/>
                <w:sz w:val="18"/>
                <w:highlight w:val="green"/>
                <w:vertAlign w:val="superscript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545D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6.5A.2.4.2.4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5C76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D31B3">
              <w:rPr>
                <w:rFonts w:ascii="Arial" w:hAnsi="Arial"/>
                <w:sz w:val="18"/>
              </w:rPr>
              <w:t>CA_n26(2A)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EB31" w14:textId="77777777" w:rsidR="00DB37A1" w:rsidRPr="003D31B3" w:rsidRDefault="00DB37A1" w:rsidP="0075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</w:t>
            </w:r>
            <w:r w:rsidRPr="003D31B3">
              <w:rPr>
                <w:rFonts w:ascii="Arial" w:hAnsi="Arial"/>
                <w:sz w:val="18"/>
              </w:rPr>
              <w:t>20</w:t>
            </w:r>
            <w:r>
              <w:rPr>
                <w:rFonts w:ascii="Arial" w:hAnsi="Arial"/>
                <w:sz w:val="18"/>
              </w:rPr>
              <w:t>]</w:t>
            </w:r>
            <w:r w:rsidRPr="003D31B3">
              <w:rPr>
                <w:rFonts w:ascii="Arial" w:hAnsi="Arial"/>
                <w:sz w:val="18"/>
              </w:rPr>
              <w:t xml:space="preserve"> dB</w:t>
            </w:r>
          </w:p>
        </w:tc>
      </w:tr>
      <w:tr w:rsidR="00DB37A1" w:rsidRPr="003D31B3" w14:paraId="30E1A163" w14:textId="77777777" w:rsidTr="00752147">
        <w:trPr>
          <w:jc w:val="center"/>
        </w:trPr>
        <w:tc>
          <w:tcPr>
            <w:tcW w:w="9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C7DF" w14:textId="3927F04D" w:rsidR="00DB37A1" w:rsidRDefault="00DB37A1" w:rsidP="007521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31B3">
              <w:rPr>
                <w:rFonts w:ascii="Arial" w:eastAsia="DengXian" w:hAnsi="Arial"/>
                <w:sz w:val="18"/>
                <w:highlight w:val="green"/>
                <w:lang w:val="x-none" w:eastAsia="zh-CN"/>
              </w:rPr>
              <w:t xml:space="preserve">NOTE </w:t>
            </w:r>
            <w:r>
              <w:rPr>
                <w:rFonts w:ascii="Arial" w:eastAsia="DengXian" w:hAnsi="Arial"/>
                <w:sz w:val="18"/>
                <w:highlight w:val="green"/>
                <w:lang w:val="en-US" w:eastAsia="zh-CN"/>
              </w:rPr>
              <w:t>X</w:t>
            </w:r>
            <w:r w:rsidRPr="003D31B3">
              <w:rPr>
                <w:rFonts w:ascii="Arial" w:eastAsia="DengXian" w:hAnsi="Arial"/>
                <w:sz w:val="18"/>
                <w:highlight w:val="green"/>
                <w:lang w:val="x-none" w:eastAsia="zh-CN"/>
              </w:rPr>
              <w:t xml:space="preserve">: </w:t>
            </w:r>
            <w:r>
              <w:rPr>
                <w:rFonts w:ascii="Arial" w:eastAsia="DengXian" w:hAnsi="Arial"/>
                <w:sz w:val="18"/>
                <w:highlight w:val="green"/>
                <w:lang w:val="en-US" w:eastAsia="zh-CN"/>
              </w:rPr>
              <w:t xml:space="preserve">Only </w:t>
            </w:r>
            <w:r w:rsidR="00FE71C0">
              <w:rPr>
                <w:rFonts w:ascii="Arial" w:eastAsia="DengXian" w:hAnsi="Arial"/>
                <w:sz w:val="18"/>
                <w:highlight w:val="green"/>
                <w:lang w:val="en-US" w:eastAsia="zh-CN"/>
              </w:rPr>
              <w:t>a</w:t>
            </w:r>
            <w:r w:rsidR="00FE71C0" w:rsidRPr="003D31B3">
              <w:rPr>
                <w:rFonts w:ascii="Arial" w:eastAsia="DengXian" w:hAnsi="Arial"/>
                <w:sz w:val="18"/>
                <w:highlight w:val="green"/>
                <w:lang w:val="en-US" w:eastAsia="zh-CN"/>
              </w:rPr>
              <w:t>pplicable</w:t>
            </w:r>
            <w:r w:rsidR="00FE71C0" w:rsidRPr="003D31B3">
              <w:rPr>
                <w:rFonts w:ascii="Arial" w:eastAsia="DengXian" w:hAnsi="Arial"/>
                <w:sz w:val="18"/>
                <w:highlight w:val="green"/>
                <w:lang w:val="x-none" w:eastAsia="zh-CN"/>
              </w:rPr>
              <w:t xml:space="preserve"> </w:t>
            </w:r>
            <w:r w:rsidRPr="003D31B3">
              <w:rPr>
                <w:rFonts w:ascii="Arial" w:eastAsia="DengXian" w:hAnsi="Arial"/>
                <w:sz w:val="18"/>
                <w:highlight w:val="green"/>
                <w:lang w:val="x-none" w:eastAsia="zh-CN"/>
              </w:rPr>
              <w:t>for dual PA architecture</w:t>
            </w:r>
            <w:r w:rsidR="00FE71C0">
              <w:rPr>
                <w:rFonts w:ascii="Arial" w:eastAsia="DengXian" w:hAnsi="Arial"/>
                <w:sz w:val="18"/>
                <w:highlight w:val="green"/>
                <w:lang w:val="en-US" w:eastAsia="zh-CN"/>
              </w:rPr>
              <w:t xml:space="preserve">. The </w:t>
            </w:r>
            <w:r w:rsidRPr="003D31B3">
              <w:rPr>
                <w:rFonts w:ascii="Arial" w:eastAsia="DengXian" w:hAnsi="Arial"/>
                <w:sz w:val="18"/>
                <w:highlight w:val="green"/>
                <w:lang w:val="x-none" w:eastAsia="zh-CN"/>
              </w:rPr>
              <w:t xml:space="preserve">UE shall indicate the </w:t>
            </w:r>
            <w:proofErr w:type="spellStart"/>
            <w:r w:rsidRPr="003D31B3">
              <w:rPr>
                <w:rFonts w:ascii="Arial" w:eastAsia="DengXian" w:hAnsi="Arial"/>
                <w:sz w:val="18"/>
                <w:highlight w:val="green"/>
                <w:lang w:val="x-none" w:eastAsia="zh-CN"/>
              </w:rPr>
              <w:t>dualPA</w:t>
            </w:r>
            <w:proofErr w:type="spellEnd"/>
            <w:r w:rsidRPr="003D31B3">
              <w:rPr>
                <w:rFonts w:ascii="Arial" w:eastAsia="DengXian" w:hAnsi="Arial"/>
                <w:sz w:val="18"/>
                <w:highlight w:val="green"/>
                <w:lang w:val="x-none" w:eastAsia="zh-CN"/>
              </w:rPr>
              <w:t>-Architecture</w:t>
            </w:r>
            <w:r w:rsidRPr="003D31B3">
              <w:rPr>
                <w:rFonts w:ascii="Arial" w:eastAsia="DengXian" w:hAnsi="Arial"/>
                <w:sz w:val="18"/>
                <w:highlight w:val="green"/>
                <w:lang w:val="en-US" w:eastAsia="zh-CN"/>
              </w:rPr>
              <w:t xml:space="preserve"> </w:t>
            </w:r>
            <w:r>
              <w:rPr>
                <w:rFonts w:ascii="Arial" w:eastAsia="DengXian" w:hAnsi="Arial"/>
                <w:sz w:val="18"/>
                <w:highlight w:val="green"/>
                <w:lang w:val="en-US" w:eastAsia="zh-CN"/>
              </w:rPr>
              <w:t>f</w:t>
            </w:r>
            <w:r w:rsidRPr="003D31B3">
              <w:rPr>
                <w:rFonts w:ascii="Arial" w:eastAsia="DengXian" w:hAnsi="Arial"/>
                <w:sz w:val="18"/>
                <w:highlight w:val="green"/>
                <w:lang w:val="en-US" w:eastAsia="zh-CN"/>
              </w:rPr>
              <w:t>or UL CA_n26(2A)</w:t>
            </w:r>
            <w:r>
              <w:rPr>
                <w:rFonts w:ascii="Arial" w:eastAsia="DengXian" w:hAnsi="Arial"/>
                <w:sz w:val="18"/>
                <w:highlight w:val="green"/>
                <w:lang w:val="en-US" w:eastAsia="zh-CN"/>
              </w:rPr>
              <w:t>.</w:t>
            </w:r>
          </w:p>
        </w:tc>
      </w:tr>
    </w:tbl>
    <w:p w14:paraId="08657A87" w14:textId="77777777" w:rsidR="00DB37A1" w:rsidRDefault="00DB37A1" w:rsidP="00540D6D"/>
    <w:p w14:paraId="5DEF848F" w14:textId="77777777" w:rsidR="00F2750F" w:rsidRDefault="00F2750F" w:rsidP="006C0252">
      <w:pPr>
        <w:pStyle w:val="Heading1"/>
        <w:numPr>
          <w:ilvl w:val="0"/>
          <w:numId w:val="33"/>
        </w:numPr>
        <w:ind w:left="567" w:hanging="567"/>
      </w:pPr>
      <w:r>
        <w:t>References</w:t>
      </w:r>
    </w:p>
    <w:p w14:paraId="004C0B52" w14:textId="055413F2" w:rsidR="00F2750F" w:rsidRPr="00DB37A1" w:rsidRDefault="00CE3EAD" w:rsidP="00DB37A1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CE3EAD">
        <w:rPr>
          <w:rFonts w:ascii="Arial" w:hAnsi="Arial" w:cs="Arial"/>
          <w:lang w:val="en-CA"/>
        </w:rPr>
        <w:t>R4-2400362</w:t>
      </w:r>
      <w:r>
        <w:rPr>
          <w:rFonts w:ascii="Arial" w:hAnsi="Arial" w:cs="Arial"/>
          <w:lang w:val="en-CA"/>
        </w:rPr>
        <w:t xml:space="preserve">, </w:t>
      </w:r>
      <w:r w:rsidRPr="00CE3EAD">
        <w:rPr>
          <w:rFonts w:ascii="Arial" w:hAnsi="Arial" w:cs="Arial"/>
          <w:lang w:val="en-CA"/>
        </w:rPr>
        <w:t>CR to TS 38.101-1 Rel-18 CA_NC_NS_12-15</w:t>
      </w:r>
      <w:r>
        <w:rPr>
          <w:rFonts w:ascii="Arial" w:hAnsi="Arial" w:cs="Arial"/>
          <w:lang w:val="en-CA"/>
        </w:rPr>
        <w:t xml:space="preserve">, </w:t>
      </w:r>
      <w:r w:rsidRPr="00A23608">
        <w:rPr>
          <w:rFonts w:ascii="Arial" w:hAnsi="Arial" w:cs="Arial"/>
          <w:lang w:val="en-CA"/>
        </w:rPr>
        <w:t>3GPP TSG-RAN WG4 Meeting #110, Athens, Greece, Skyworks Solutions Inc.</w:t>
      </w:r>
    </w:p>
    <w:sectPr w:rsidR="00F2750F" w:rsidRPr="00DB37A1" w:rsidSect="00D11EBB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36B2E" w14:textId="77777777" w:rsidR="00D11EBB" w:rsidRPr="00A10429" w:rsidRDefault="00D11EB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8356F05" w14:textId="77777777" w:rsidR="00D11EBB" w:rsidRPr="00A10429" w:rsidRDefault="00D11EBB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680D2DB6" w14:textId="77777777" w:rsidR="00D11EBB" w:rsidRDefault="00D11E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7A2B5" w14:textId="77777777" w:rsidR="00D11EBB" w:rsidRPr="00A10429" w:rsidRDefault="00D11EB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825D0E8" w14:textId="77777777" w:rsidR="00D11EBB" w:rsidRPr="00A10429" w:rsidRDefault="00D11EBB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2B5A60B9" w14:textId="77777777" w:rsidR="00D11EBB" w:rsidRDefault="00D11E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552B03"/>
    <w:multiLevelType w:val="hybridMultilevel"/>
    <w:tmpl w:val="911A3B68"/>
    <w:lvl w:ilvl="0" w:tplc="6788486E">
      <w:start w:val="1"/>
      <w:numFmt w:val="bullet"/>
      <w:lvlText w:val="-"/>
      <w:lvlJc w:val="left"/>
      <w:pPr>
        <w:ind w:left="824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2569DD"/>
    <w:multiLevelType w:val="hybridMultilevel"/>
    <w:tmpl w:val="11E03BC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085E1A"/>
    <w:multiLevelType w:val="hybridMultilevel"/>
    <w:tmpl w:val="88687AD2"/>
    <w:lvl w:ilvl="0" w:tplc="780A8E3C">
      <w:start w:val="1"/>
      <w:numFmt w:val="bullet"/>
      <w:lvlText w:val="-"/>
      <w:lvlJc w:val="left"/>
      <w:pPr>
        <w:ind w:left="113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num w:numId="1" w16cid:durableId="169567831">
    <w:abstractNumId w:val="28"/>
  </w:num>
  <w:num w:numId="2" w16cid:durableId="1300187600">
    <w:abstractNumId w:val="15"/>
  </w:num>
  <w:num w:numId="3" w16cid:durableId="1758818660">
    <w:abstractNumId w:val="26"/>
  </w:num>
  <w:num w:numId="4" w16cid:durableId="713505000">
    <w:abstractNumId w:val="13"/>
  </w:num>
  <w:num w:numId="5" w16cid:durableId="115829471">
    <w:abstractNumId w:val="6"/>
  </w:num>
  <w:num w:numId="6" w16cid:durableId="1530870676">
    <w:abstractNumId w:val="20"/>
  </w:num>
  <w:num w:numId="7" w16cid:durableId="1299266557">
    <w:abstractNumId w:val="5"/>
  </w:num>
  <w:num w:numId="8" w16cid:durableId="505173749">
    <w:abstractNumId w:val="19"/>
  </w:num>
  <w:num w:numId="9" w16cid:durableId="714624915">
    <w:abstractNumId w:val="28"/>
  </w:num>
  <w:num w:numId="10" w16cid:durableId="875462326">
    <w:abstractNumId w:val="28"/>
  </w:num>
  <w:num w:numId="11" w16cid:durableId="1752240372">
    <w:abstractNumId w:val="2"/>
  </w:num>
  <w:num w:numId="12" w16cid:durableId="253786834">
    <w:abstractNumId w:val="9"/>
  </w:num>
  <w:num w:numId="13" w16cid:durableId="1613704937">
    <w:abstractNumId w:val="8"/>
  </w:num>
  <w:num w:numId="14" w16cid:durableId="1536575197">
    <w:abstractNumId w:val="24"/>
  </w:num>
  <w:num w:numId="15" w16cid:durableId="325137448">
    <w:abstractNumId w:val="28"/>
  </w:num>
  <w:num w:numId="16" w16cid:durableId="1086919383">
    <w:abstractNumId w:val="28"/>
  </w:num>
  <w:num w:numId="17" w16cid:durableId="622420821">
    <w:abstractNumId w:val="18"/>
  </w:num>
  <w:num w:numId="18" w16cid:durableId="146243428">
    <w:abstractNumId w:val="29"/>
  </w:num>
  <w:num w:numId="19" w16cid:durableId="968047221">
    <w:abstractNumId w:val="28"/>
  </w:num>
  <w:num w:numId="20" w16cid:durableId="782456130">
    <w:abstractNumId w:val="7"/>
  </w:num>
  <w:num w:numId="21" w16cid:durableId="460806518">
    <w:abstractNumId w:val="28"/>
  </w:num>
  <w:num w:numId="22" w16cid:durableId="1144926167">
    <w:abstractNumId w:val="28"/>
  </w:num>
  <w:num w:numId="23" w16cid:durableId="1318223761">
    <w:abstractNumId w:val="10"/>
  </w:num>
  <w:num w:numId="24" w16cid:durableId="922689772">
    <w:abstractNumId w:val="3"/>
  </w:num>
  <w:num w:numId="25" w16cid:durableId="1863517063">
    <w:abstractNumId w:val="1"/>
  </w:num>
  <w:num w:numId="26" w16cid:durableId="1943031963">
    <w:abstractNumId w:val="11"/>
  </w:num>
  <w:num w:numId="27" w16cid:durableId="1268342788">
    <w:abstractNumId w:val="12"/>
  </w:num>
  <w:num w:numId="28" w16cid:durableId="1078020691">
    <w:abstractNumId w:val="21"/>
  </w:num>
  <w:num w:numId="29" w16cid:durableId="18819939">
    <w:abstractNumId w:val="23"/>
  </w:num>
  <w:num w:numId="30" w16cid:durableId="2087266895">
    <w:abstractNumId w:val="17"/>
  </w:num>
  <w:num w:numId="31" w16cid:durableId="415442733">
    <w:abstractNumId w:val="16"/>
  </w:num>
  <w:num w:numId="32" w16cid:durableId="373315740">
    <w:abstractNumId w:val="0"/>
  </w:num>
  <w:num w:numId="33" w16cid:durableId="1436172970">
    <w:abstractNumId w:val="4"/>
  </w:num>
  <w:num w:numId="34" w16cid:durableId="1702900438">
    <w:abstractNumId w:val="22"/>
  </w:num>
  <w:num w:numId="35" w16cid:durableId="1718510225">
    <w:abstractNumId w:val="27"/>
  </w:num>
  <w:num w:numId="36" w16cid:durableId="251474530">
    <w:abstractNumId w:val="25"/>
  </w:num>
  <w:num w:numId="37" w16cid:durableId="1095590717">
    <w:abstractNumId w:val="14"/>
  </w:num>
  <w:num w:numId="38" w16cid:durableId="1216697522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9F5"/>
    <w:rsid w:val="000362C5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6A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4D4B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B52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B5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63E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7DD"/>
    <w:rsid w:val="000E78AA"/>
    <w:rsid w:val="000F0A40"/>
    <w:rsid w:val="000F14B9"/>
    <w:rsid w:val="000F256C"/>
    <w:rsid w:val="000F29F6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17945"/>
    <w:rsid w:val="001208B7"/>
    <w:rsid w:val="0012169C"/>
    <w:rsid w:val="00121FF5"/>
    <w:rsid w:val="001237D9"/>
    <w:rsid w:val="00123821"/>
    <w:rsid w:val="00124289"/>
    <w:rsid w:val="00124E13"/>
    <w:rsid w:val="00126709"/>
    <w:rsid w:val="00126CA6"/>
    <w:rsid w:val="001308F6"/>
    <w:rsid w:val="0013169D"/>
    <w:rsid w:val="00132700"/>
    <w:rsid w:val="00132F32"/>
    <w:rsid w:val="0013378D"/>
    <w:rsid w:val="00133D05"/>
    <w:rsid w:val="00136061"/>
    <w:rsid w:val="00136834"/>
    <w:rsid w:val="00136F3D"/>
    <w:rsid w:val="00137982"/>
    <w:rsid w:val="001401F1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683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5F1"/>
    <w:rsid w:val="00181C7F"/>
    <w:rsid w:val="00181FB6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0E7F"/>
    <w:rsid w:val="00192AB7"/>
    <w:rsid w:val="00193B74"/>
    <w:rsid w:val="0019591E"/>
    <w:rsid w:val="00196E19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E0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6FC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CEA"/>
    <w:rsid w:val="002329AA"/>
    <w:rsid w:val="002337C2"/>
    <w:rsid w:val="0023431B"/>
    <w:rsid w:val="002344FE"/>
    <w:rsid w:val="002350C8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B31"/>
    <w:rsid w:val="00244F13"/>
    <w:rsid w:val="0024548A"/>
    <w:rsid w:val="00245B88"/>
    <w:rsid w:val="00245C71"/>
    <w:rsid w:val="0024633C"/>
    <w:rsid w:val="002466A6"/>
    <w:rsid w:val="00246F22"/>
    <w:rsid w:val="00247BBE"/>
    <w:rsid w:val="00250012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5FE5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3D9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1F6B"/>
    <w:rsid w:val="002C281F"/>
    <w:rsid w:val="002C3DA2"/>
    <w:rsid w:val="002C457C"/>
    <w:rsid w:val="002C496C"/>
    <w:rsid w:val="002C583D"/>
    <w:rsid w:val="002C6503"/>
    <w:rsid w:val="002C656B"/>
    <w:rsid w:val="002C6972"/>
    <w:rsid w:val="002C74DD"/>
    <w:rsid w:val="002C785A"/>
    <w:rsid w:val="002C7C29"/>
    <w:rsid w:val="002D00E4"/>
    <w:rsid w:val="002D078E"/>
    <w:rsid w:val="002D0C6C"/>
    <w:rsid w:val="002D0C75"/>
    <w:rsid w:val="002D1314"/>
    <w:rsid w:val="002D3152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AA7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366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CBA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1D0"/>
    <w:rsid w:val="003C77D2"/>
    <w:rsid w:val="003D02D5"/>
    <w:rsid w:val="003D069C"/>
    <w:rsid w:val="003D0728"/>
    <w:rsid w:val="003D1BB6"/>
    <w:rsid w:val="003D2634"/>
    <w:rsid w:val="003D2EA7"/>
    <w:rsid w:val="003D31B3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720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693"/>
    <w:rsid w:val="0040193A"/>
    <w:rsid w:val="00401B84"/>
    <w:rsid w:val="0040266A"/>
    <w:rsid w:val="00402879"/>
    <w:rsid w:val="0040314D"/>
    <w:rsid w:val="00403C32"/>
    <w:rsid w:val="00403F4B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1E"/>
    <w:rsid w:val="00454651"/>
    <w:rsid w:val="00455313"/>
    <w:rsid w:val="00455F92"/>
    <w:rsid w:val="00455FBB"/>
    <w:rsid w:val="00456FE8"/>
    <w:rsid w:val="004606F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C7B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126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DC5"/>
    <w:rsid w:val="004F7322"/>
    <w:rsid w:val="004F7894"/>
    <w:rsid w:val="005006E2"/>
    <w:rsid w:val="00500FBE"/>
    <w:rsid w:val="00501125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D6D"/>
    <w:rsid w:val="00540E2D"/>
    <w:rsid w:val="0054251F"/>
    <w:rsid w:val="00542D30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722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6F8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34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06"/>
    <w:rsid w:val="00610C4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C2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DB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9B2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0C14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0D8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252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C32"/>
    <w:rsid w:val="00720D96"/>
    <w:rsid w:val="0072128B"/>
    <w:rsid w:val="0072169C"/>
    <w:rsid w:val="00721928"/>
    <w:rsid w:val="00722BAC"/>
    <w:rsid w:val="0072319E"/>
    <w:rsid w:val="00723FC5"/>
    <w:rsid w:val="0072471D"/>
    <w:rsid w:val="007247AC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1ED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5FE9"/>
    <w:rsid w:val="00766AC1"/>
    <w:rsid w:val="00766C0D"/>
    <w:rsid w:val="00766F0C"/>
    <w:rsid w:val="00770F70"/>
    <w:rsid w:val="00771039"/>
    <w:rsid w:val="007710FF"/>
    <w:rsid w:val="007711BE"/>
    <w:rsid w:val="007715BC"/>
    <w:rsid w:val="0077224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4FCD"/>
    <w:rsid w:val="007B6AAC"/>
    <w:rsid w:val="007B75EA"/>
    <w:rsid w:val="007B760B"/>
    <w:rsid w:val="007B7840"/>
    <w:rsid w:val="007C0182"/>
    <w:rsid w:val="007C1502"/>
    <w:rsid w:val="007C1B39"/>
    <w:rsid w:val="007C225A"/>
    <w:rsid w:val="007C3F08"/>
    <w:rsid w:val="007C563E"/>
    <w:rsid w:val="007C5DBD"/>
    <w:rsid w:val="007C5FF5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2E4F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6E30"/>
    <w:rsid w:val="007F00E1"/>
    <w:rsid w:val="007F074D"/>
    <w:rsid w:val="007F0C30"/>
    <w:rsid w:val="007F1517"/>
    <w:rsid w:val="007F19C1"/>
    <w:rsid w:val="007F212C"/>
    <w:rsid w:val="007F3773"/>
    <w:rsid w:val="007F3B02"/>
    <w:rsid w:val="007F3B06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1C98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7772"/>
    <w:rsid w:val="008077D7"/>
    <w:rsid w:val="008079F1"/>
    <w:rsid w:val="00807A82"/>
    <w:rsid w:val="008110DA"/>
    <w:rsid w:val="008117E7"/>
    <w:rsid w:val="00812278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2DF8"/>
    <w:rsid w:val="00833242"/>
    <w:rsid w:val="008339E1"/>
    <w:rsid w:val="00833A66"/>
    <w:rsid w:val="008340E6"/>
    <w:rsid w:val="0083489E"/>
    <w:rsid w:val="00834FB2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6E91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E7BA1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19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2AD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64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E3C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26AC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369"/>
    <w:rsid w:val="009C0B8F"/>
    <w:rsid w:val="009C114A"/>
    <w:rsid w:val="009C211E"/>
    <w:rsid w:val="009C290F"/>
    <w:rsid w:val="009C3533"/>
    <w:rsid w:val="009C378B"/>
    <w:rsid w:val="009C4082"/>
    <w:rsid w:val="009C513B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70D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6852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A7C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492D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5A4"/>
    <w:rsid w:val="00B4663B"/>
    <w:rsid w:val="00B46A2A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06A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DFB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EAA"/>
    <w:rsid w:val="00BA0380"/>
    <w:rsid w:val="00BA03EF"/>
    <w:rsid w:val="00BA0644"/>
    <w:rsid w:val="00BA116F"/>
    <w:rsid w:val="00BA2B22"/>
    <w:rsid w:val="00BA3787"/>
    <w:rsid w:val="00BA3990"/>
    <w:rsid w:val="00BA448A"/>
    <w:rsid w:val="00BA44B0"/>
    <w:rsid w:val="00BA459C"/>
    <w:rsid w:val="00BA51D8"/>
    <w:rsid w:val="00BA52E6"/>
    <w:rsid w:val="00BA56F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4B8C"/>
    <w:rsid w:val="00BC55D5"/>
    <w:rsid w:val="00BC5C1C"/>
    <w:rsid w:val="00BC6853"/>
    <w:rsid w:val="00BC6B1A"/>
    <w:rsid w:val="00BD0B61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329"/>
    <w:rsid w:val="00BE24F1"/>
    <w:rsid w:val="00BE2C8B"/>
    <w:rsid w:val="00BE3C60"/>
    <w:rsid w:val="00BE43C5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E99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4B3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0632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759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4805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79B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3EAD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79F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1EBB"/>
    <w:rsid w:val="00D12060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09F5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381D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B9F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289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37A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0D48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425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0DC"/>
    <w:rsid w:val="00E51347"/>
    <w:rsid w:val="00E518A1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386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2F67"/>
    <w:rsid w:val="00EA3D2E"/>
    <w:rsid w:val="00EA5C68"/>
    <w:rsid w:val="00EA60C8"/>
    <w:rsid w:val="00EB12DC"/>
    <w:rsid w:val="00EB2958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1BF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14B"/>
    <w:rsid w:val="00ED740F"/>
    <w:rsid w:val="00ED74BE"/>
    <w:rsid w:val="00EE1C29"/>
    <w:rsid w:val="00EE261B"/>
    <w:rsid w:val="00EE26F3"/>
    <w:rsid w:val="00EE3983"/>
    <w:rsid w:val="00EE3D3C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50F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67BF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49D"/>
    <w:rsid w:val="00FC1DB0"/>
    <w:rsid w:val="00FC20D1"/>
    <w:rsid w:val="00FC48CA"/>
    <w:rsid w:val="00FC549D"/>
    <w:rsid w:val="00FC563A"/>
    <w:rsid w:val="00FC5A0B"/>
    <w:rsid w:val="00FC5D95"/>
    <w:rsid w:val="00FC608E"/>
    <w:rsid w:val="00FC65A2"/>
    <w:rsid w:val="00FC725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1C0"/>
    <w:rsid w:val="00FE7E9C"/>
    <w:rsid w:val="00FF0C2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7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9E6975-3513-4A6E-9D0D-C27BF44941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1211</Words>
  <Characters>6906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/>
  <cp:lastModifiedBy>Laurent Noel</cp:lastModifiedBy>
  <cp:revision>2</cp:revision>
  <dcterms:created xsi:type="dcterms:W3CDTF">2024-02-19T23:37:00Z</dcterms:created>
  <dcterms:modified xsi:type="dcterms:W3CDTF">2024-02-19T23:37:00Z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